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6.xml" ContentType="application/vnd.openxmlformats-officedocument.customXmlPropertie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tabs>
          <w:tab w:val="center" w:pos="4677" w:leader="none"/>
          <w:tab w:val="right" w:pos="9355" w:leader="none"/>
        </w:tabs>
      </w:pPr>
      <w:r>
        <w:t xml:space="preserve">Приложение № </w:t>
      </w:r>
      <w:r/>
    </w:p>
    <w:p>
      <w:pPr>
        <w:jc w:val="right"/>
        <w:tabs>
          <w:tab w:val="center" w:pos="4677" w:leader="none"/>
          <w:tab w:val="right" w:pos="9355" w:leader="none"/>
        </w:tabs>
      </w:pPr>
      <w:r>
        <w:t xml:space="preserve">к Договору № </w:t>
      </w:r>
      <w:r/>
    </w:p>
    <w:p>
      <w:pPr>
        <w:ind w:firstLine="851"/>
        <w:jc w:val="right"/>
        <w:tabs>
          <w:tab w:val="left" w:pos="3677" w:leader="underscore"/>
        </w:tabs>
        <w:rPr>
          <w:color w:val="000000"/>
        </w:rPr>
      </w:pPr>
      <w:r>
        <w:rPr>
          <w:color w:val="000000"/>
        </w:rPr>
        <w:t xml:space="preserve">на выполнение комплекса строительно-монтажных</w:t>
      </w:r>
      <w:r>
        <w:rPr>
          <w:color w:val="000000"/>
        </w:rPr>
        <w:t xml:space="preserve"> и пуско-наладочных</w:t>
      </w:r>
      <w:r>
        <w:rPr>
          <w:color w:val="000000"/>
        </w:rPr>
        <w:t xml:space="preserve"> работ</w:t>
      </w:r>
      <w:r>
        <w:rPr>
          <w:color w:val="000000"/>
        </w:rPr>
      </w:r>
      <w:r>
        <w:rPr>
          <w:color w:val="000000"/>
        </w:rPr>
      </w:r>
    </w:p>
    <w:p>
      <w:pPr>
        <w:ind w:firstLine="851"/>
        <w:jc w:val="right"/>
        <w:tabs>
          <w:tab w:val="left" w:pos="3677" w:leader="underscore"/>
        </w:tabs>
        <w:rPr>
          <w:color w:val="000000"/>
        </w:rPr>
      </w:pPr>
      <w:r>
        <w:rPr>
          <w:color w:val="000000"/>
        </w:rPr>
        <w:t xml:space="preserve">от </w:t>
      </w:r>
      <w:r>
        <w:rPr>
          <w:color w:val="000000"/>
        </w:rPr>
        <w:t xml:space="preserve">«</w:t>
      </w:r>
      <w:r>
        <w:rPr>
          <w:color w:val="000000"/>
        </w:rPr>
        <w:t xml:space="preserve">__</w:t>
      </w:r>
      <w:r>
        <w:rPr>
          <w:color w:val="000000"/>
        </w:rPr>
        <w:t xml:space="preserve">_</w:t>
      </w:r>
      <w:r>
        <w:rPr>
          <w:color w:val="000000"/>
        </w:rPr>
        <w:t xml:space="preserve">»</w:t>
      </w:r>
      <w:r>
        <w:rPr>
          <w:color w:val="000000"/>
        </w:rPr>
        <w:t xml:space="preserve">_</w:t>
      </w:r>
      <w:r>
        <w:rPr>
          <w:color w:val="000000"/>
        </w:rPr>
        <w:t xml:space="preserve">___________</w:t>
      </w:r>
      <w:r>
        <w:rPr>
          <w:color w:val="000000"/>
        </w:rPr>
        <w:t xml:space="preserve">20</w:t>
      </w:r>
      <w:r>
        <w:rPr>
          <w:color w:val="000000"/>
        </w:rPr>
        <w:t xml:space="preserve">___</w:t>
      </w:r>
      <w:r>
        <w:rPr>
          <w:color w:val="000000"/>
        </w:rPr>
        <w:t xml:space="preserve"> г.</w:t>
      </w:r>
      <w:r>
        <w:rPr>
          <w:color w:val="000000"/>
        </w:rPr>
      </w:r>
      <w:r>
        <w:rPr>
          <w:color w:val="000000"/>
        </w:rPr>
      </w:r>
    </w:p>
    <w:p>
      <w:pPr>
        <w:contextualSpacing/>
        <w:jc w:val="center"/>
        <w:tabs>
          <w:tab w:val="left" w:pos="567" w:leader="none"/>
        </w:tabs>
        <w:rPr>
          <w:rFonts w:eastAsia="Calibri"/>
          <w:b/>
          <w:bCs/>
          <w:sz w:val="20"/>
          <w:szCs w:val="20"/>
          <w:lang w:eastAsia="en-US"/>
        </w:rPr>
      </w:pPr>
      <w:r>
        <w:rPr>
          <w:rFonts w:eastAsia="Calibri"/>
          <w:b/>
          <w:bCs/>
          <w:sz w:val="20"/>
          <w:szCs w:val="20"/>
          <w:lang w:eastAsia="en-US"/>
        </w:rPr>
      </w:r>
      <w:r>
        <w:rPr>
          <w:rFonts w:eastAsia="Calibri"/>
          <w:b/>
          <w:bCs/>
          <w:sz w:val="20"/>
          <w:szCs w:val="20"/>
          <w:lang w:eastAsia="en-US"/>
        </w:rPr>
      </w:r>
      <w:r>
        <w:rPr>
          <w:rFonts w:eastAsia="Calibri"/>
          <w:b/>
          <w:bCs/>
          <w:sz w:val="20"/>
          <w:szCs w:val="20"/>
          <w:lang w:eastAsia="en-US"/>
        </w:rPr>
      </w:r>
    </w:p>
    <w:p>
      <w:pPr>
        <w:contextualSpacing/>
        <w:tabs>
          <w:tab w:val="left" w:pos="567" w:leader="none"/>
        </w:tabs>
        <w:rPr>
          <w:rFonts w:eastAsia="Calibri"/>
          <w:b/>
          <w:bCs/>
          <w:sz w:val="20"/>
          <w:szCs w:val="20"/>
          <w:lang w:eastAsia="en-US"/>
        </w:rPr>
      </w:pPr>
      <w:r>
        <w:rPr>
          <w:rFonts w:eastAsia="Calibri"/>
          <w:b/>
          <w:bCs/>
          <w:sz w:val="20"/>
          <w:szCs w:val="20"/>
          <w:lang w:eastAsia="en-US"/>
        </w:rPr>
        <w:t xml:space="preserve">ФОРМА</w:t>
      </w:r>
      <w:r>
        <w:rPr>
          <w:rFonts w:eastAsia="Calibri"/>
          <w:b/>
          <w:bCs/>
          <w:sz w:val="20"/>
          <w:szCs w:val="20"/>
          <w:lang w:eastAsia="en-US"/>
        </w:rPr>
      </w:r>
      <w:r>
        <w:rPr>
          <w:rFonts w:eastAsia="Calibri"/>
          <w:b/>
          <w:bCs/>
          <w:sz w:val="20"/>
          <w:szCs w:val="20"/>
          <w:lang w:eastAsia="en-US"/>
        </w:rPr>
      </w:r>
    </w:p>
    <w:p>
      <w:pPr>
        <w:contextualSpacing/>
        <w:jc w:val="center"/>
        <w:tabs>
          <w:tab w:val="left" w:pos="567" w:leader="none"/>
        </w:tabs>
        <w:rPr>
          <w:rFonts w:eastAsia="Calibri"/>
          <w:b/>
          <w:bCs/>
          <w:sz w:val="20"/>
          <w:szCs w:val="20"/>
          <w:lang w:eastAsia="en-US"/>
        </w:rPr>
      </w:pPr>
      <w:r>
        <w:rPr>
          <w:rFonts w:eastAsia="Calibri"/>
          <w:b/>
          <w:bCs/>
          <w:sz w:val="20"/>
          <w:szCs w:val="20"/>
          <w:lang w:eastAsia="en-US"/>
        </w:rPr>
      </w:r>
      <w:r>
        <w:rPr>
          <w:rFonts w:eastAsia="Calibri"/>
          <w:b/>
          <w:bCs/>
          <w:sz w:val="20"/>
          <w:szCs w:val="20"/>
          <w:lang w:eastAsia="en-US"/>
        </w:rPr>
      </w:r>
      <w:r>
        <w:rPr>
          <w:rFonts w:eastAsia="Calibri"/>
          <w:b/>
          <w:bCs/>
          <w:sz w:val="20"/>
          <w:szCs w:val="20"/>
          <w:lang w:eastAsia="en-US"/>
        </w:rPr>
      </w:r>
    </w:p>
    <w:p>
      <w:pPr>
        <w:contextualSpacing/>
        <w:jc w:val="center"/>
        <w:tabs>
          <w:tab w:val="left" w:pos="567" w:leader="none"/>
        </w:tabs>
        <w:rPr>
          <w:rFonts w:eastAsia="Calibri"/>
          <w:b/>
          <w:bCs/>
          <w:sz w:val="20"/>
          <w:szCs w:val="20"/>
          <w:lang w:eastAsia="en-US"/>
        </w:rPr>
      </w:pPr>
      <w:r>
        <w:rPr>
          <w:rFonts w:eastAsia="Calibri"/>
          <w:b/>
          <w:bCs/>
          <w:sz w:val="20"/>
          <w:szCs w:val="20"/>
          <w:lang w:eastAsia="en-US"/>
        </w:rPr>
      </w:r>
      <w:r>
        <w:rPr>
          <w:rFonts w:eastAsia="Calibri"/>
          <w:b/>
          <w:bCs/>
          <w:sz w:val="20"/>
          <w:szCs w:val="20"/>
          <w:lang w:eastAsia="en-US"/>
        </w:rPr>
      </w:r>
      <w:r>
        <w:rPr>
          <w:rFonts w:eastAsia="Calibri"/>
          <w:b/>
          <w:bCs/>
          <w:sz w:val="20"/>
          <w:szCs w:val="20"/>
          <w:lang w:eastAsia="en-US"/>
        </w:rPr>
      </w:r>
    </w:p>
    <w:p>
      <w:pPr>
        <w:contextualSpacing/>
        <w:jc w:val="center"/>
        <w:tabs>
          <w:tab w:val="left" w:pos="567" w:leader="none"/>
        </w:tabs>
        <w:rPr>
          <w:rFonts w:eastAsia="Calibri"/>
          <w:b/>
          <w:bCs/>
          <w:sz w:val="22"/>
          <w:szCs w:val="22"/>
          <w:lang w:eastAsia="en-US"/>
        </w:rPr>
      </w:pPr>
      <w:r>
        <w:rPr>
          <w:rFonts w:eastAsia="Calibri"/>
          <w:b/>
          <w:bCs/>
          <w:sz w:val="22"/>
          <w:szCs w:val="22"/>
          <w:lang w:eastAsia="en-US"/>
        </w:rPr>
        <w:t xml:space="preserve">АКТ</w:t>
      </w:r>
      <w:r>
        <w:rPr>
          <w:rFonts w:eastAsia="Calibri"/>
          <w:b/>
          <w:bCs/>
          <w:sz w:val="22"/>
          <w:szCs w:val="22"/>
          <w:lang w:eastAsia="en-US"/>
        </w:rPr>
      </w:r>
      <w:r>
        <w:rPr>
          <w:rFonts w:eastAsia="Calibri"/>
          <w:b/>
          <w:bCs/>
          <w:sz w:val="22"/>
          <w:szCs w:val="22"/>
          <w:lang w:eastAsia="en-US"/>
        </w:rPr>
      </w:r>
    </w:p>
    <w:p>
      <w:pPr>
        <w:contextualSpacing/>
        <w:jc w:val="center"/>
        <w:spacing w:after="160"/>
        <w:rPr>
          <w:rFonts w:eastAsia="Calibri"/>
          <w:b/>
          <w:bCs/>
          <w:sz w:val="22"/>
          <w:szCs w:val="22"/>
          <w:lang w:eastAsia="en-US"/>
        </w:rPr>
      </w:pPr>
      <w:r>
        <w:rPr>
          <w:rFonts w:eastAsia="Calibri"/>
          <w:b/>
          <w:bCs/>
          <w:sz w:val="22"/>
          <w:szCs w:val="22"/>
          <w:lang w:eastAsia="en-US"/>
        </w:rPr>
        <w:t xml:space="preserve">приёмки-пере</w:t>
      </w:r>
      <w:r>
        <w:rPr>
          <w:rFonts w:eastAsia="Calibri"/>
          <w:b/>
          <w:bCs/>
          <w:spacing w:val="-2"/>
          <w:sz w:val="22"/>
          <w:szCs w:val="22"/>
          <w:lang w:eastAsia="en-US"/>
        </w:rPr>
        <w:t xml:space="preserve">д</w:t>
      </w:r>
      <w:r>
        <w:rPr>
          <w:rFonts w:eastAsia="Calibri"/>
          <w:b/>
          <w:bCs/>
          <w:spacing w:val="1"/>
          <w:sz w:val="22"/>
          <w:szCs w:val="22"/>
          <w:lang w:eastAsia="en-US"/>
        </w:rPr>
        <w:t xml:space="preserve">а</w:t>
      </w:r>
      <w:r>
        <w:rPr>
          <w:rFonts w:eastAsia="Calibri"/>
          <w:b/>
          <w:bCs/>
          <w:spacing w:val="-1"/>
          <w:sz w:val="22"/>
          <w:szCs w:val="22"/>
          <w:lang w:eastAsia="en-US"/>
        </w:rPr>
        <w:t xml:space="preserve">ч</w:t>
      </w:r>
      <w:r>
        <w:rPr>
          <w:rFonts w:eastAsia="Calibri"/>
          <w:b/>
          <w:bCs/>
          <w:sz w:val="22"/>
          <w:szCs w:val="22"/>
          <w:lang w:eastAsia="en-US"/>
        </w:rPr>
        <w:t xml:space="preserve">и Работ в полном объеме</w:t>
      </w:r>
      <w:r>
        <w:rPr>
          <w:rFonts w:eastAsia="Calibri"/>
          <w:b/>
          <w:bCs/>
          <w:sz w:val="22"/>
          <w:szCs w:val="22"/>
          <w:lang w:eastAsia="en-US"/>
        </w:rPr>
      </w:r>
      <w:r>
        <w:rPr>
          <w:rFonts w:eastAsia="Calibri"/>
          <w:b/>
          <w:bCs/>
          <w:sz w:val="22"/>
          <w:szCs w:val="22"/>
          <w:lang w:eastAsia="en-US"/>
        </w:rPr>
      </w:r>
    </w:p>
    <w:p>
      <w:pPr>
        <w:jc w:val="center"/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 xml:space="preserve"> по Договору №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на выполнение комп</w:t>
      </w:r>
      <w:r>
        <w:rPr>
          <w:b/>
          <w:color w:val="000000"/>
          <w:sz w:val="22"/>
          <w:szCs w:val="22"/>
        </w:rPr>
        <w:t xml:space="preserve">лекса </w:t>
      </w:r>
      <w:r>
        <w:rPr>
          <w:b/>
          <w:color w:val="000000"/>
          <w:sz w:val="22"/>
          <w:szCs w:val="22"/>
        </w:rPr>
        <w:t xml:space="preserve">строительно-монтажных </w:t>
      </w:r>
      <w:r>
        <w:rPr>
          <w:b/>
          <w:color w:val="000000"/>
          <w:sz w:val="22"/>
          <w:szCs w:val="22"/>
        </w:rPr>
        <w:t xml:space="preserve">и пуско-наладочных </w:t>
      </w:r>
      <w:r>
        <w:rPr>
          <w:b/>
          <w:color w:val="000000"/>
          <w:sz w:val="22"/>
          <w:szCs w:val="22"/>
        </w:rPr>
        <w:t xml:space="preserve">работ от </w:t>
      </w:r>
      <w:r>
        <w:rPr>
          <w:b/>
          <w:color w:val="000000"/>
          <w:sz w:val="22"/>
          <w:szCs w:val="22"/>
        </w:rPr>
        <w:t xml:space="preserve">«</w:t>
      </w:r>
      <w:r>
        <w:rPr>
          <w:b/>
          <w:color w:val="000000"/>
          <w:sz w:val="22"/>
          <w:szCs w:val="22"/>
        </w:rPr>
        <w:t xml:space="preserve">___</w:t>
      </w:r>
      <w:r>
        <w:rPr>
          <w:b/>
          <w:color w:val="000000"/>
          <w:sz w:val="22"/>
          <w:szCs w:val="22"/>
        </w:rPr>
        <w:t xml:space="preserve">» </w:t>
      </w:r>
      <w:r>
        <w:rPr>
          <w:color w:val="000000"/>
        </w:rPr>
        <w:t xml:space="preserve">____________</w:t>
      </w:r>
      <w:r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20</w:t>
      </w:r>
      <w:r>
        <w:rPr>
          <w:color w:val="000000"/>
        </w:rPr>
        <w:t xml:space="preserve">___</w:t>
      </w:r>
      <w:r>
        <w:rPr>
          <w:b/>
          <w:color w:val="000000"/>
          <w:sz w:val="22"/>
          <w:szCs w:val="22"/>
        </w:rPr>
        <w:t xml:space="preserve"> г.</w: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jc w:val="center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</w:p>
    <w:p>
      <w:pPr>
        <w:contextualSpacing/>
        <w:tabs>
          <w:tab w:val="left" w:pos="567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г. Санкт-Петербург                                                                                                   _____________202__ г.  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contextualSpacing/>
        <w:tabs>
          <w:tab w:val="left" w:pos="567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contextualSpacing/>
        <w:tabs>
          <w:tab w:val="left" w:pos="567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                                                                                        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851"/>
        <w:jc w:val="both"/>
        <w:shd w:val="clear" w:color="auto" w:fill="ffffff"/>
        <w:rPr>
          <w:sz w:val="22"/>
          <w:szCs w:val="22"/>
        </w:rPr>
      </w:pPr>
      <w:r>
        <w:rPr>
          <w:b/>
          <w:sz w:val="22"/>
          <w:szCs w:val="22"/>
        </w:rPr>
        <w:t xml:space="preserve">Публичное акционерное общество «Россети Ленэнерго» (ПАО «Россети Ленэнерго»)</w:t>
      </w:r>
      <w:r>
        <w:rPr>
          <w:sz w:val="22"/>
          <w:szCs w:val="22"/>
        </w:rPr>
        <w:t xml:space="preserve">, именуемое в дальнейшем – «</w:t>
      </w:r>
      <w:r>
        <w:rPr>
          <w:sz w:val="22"/>
          <w:szCs w:val="22"/>
        </w:rPr>
        <w:t xml:space="preserve">Заказчик</w:t>
      </w:r>
      <w:r>
        <w:rPr>
          <w:sz w:val="22"/>
          <w:szCs w:val="22"/>
        </w:rPr>
        <w:t xml:space="preserve">», в лице _______________________</w:t>
      </w:r>
      <w:r>
        <w:rPr>
          <w:rFonts w:eastAsia="SimSun"/>
          <w:sz w:val="22"/>
          <w:szCs w:val="22"/>
          <w:lang w:bidi="hi-IN"/>
        </w:rPr>
        <w:t xml:space="preserve">, </w:t>
      </w:r>
      <w:r>
        <w:rPr>
          <w:sz w:val="22"/>
          <w:szCs w:val="22"/>
        </w:rPr>
        <w:t xml:space="preserve">действующего  на</w:t>
      </w:r>
      <w:r>
        <w:rPr>
          <w:sz w:val="22"/>
          <w:szCs w:val="22"/>
        </w:rPr>
        <w:t xml:space="preserve"> основании  ______________, с одной стороны, и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851"/>
        <w:jc w:val="both"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_______________________</w:t>
      </w:r>
      <w:r>
        <w:rPr>
          <w:sz w:val="22"/>
          <w:szCs w:val="22"/>
        </w:rPr>
        <w:t xml:space="preserve">, именуемое в дальнейшем – «</w:t>
      </w:r>
      <w:r>
        <w:rPr>
          <w:sz w:val="22"/>
          <w:szCs w:val="22"/>
        </w:rPr>
        <w:t xml:space="preserve">Подрядчик</w:t>
      </w:r>
      <w:r>
        <w:rPr>
          <w:sz w:val="22"/>
          <w:szCs w:val="22"/>
        </w:rPr>
        <w:t xml:space="preserve">», в лице _____________________________, действующего на основании_____________________, с другой </w:t>
      </w:r>
      <w:r>
        <w:rPr>
          <w:sz w:val="22"/>
          <w:szCs w:val="22"/>
        </w:rPr>
        <w:t xml:space="preserve">стороны,  далее</w:t>
      </w:r>
      <w:r>
        <w:rPr>
          <w:sz w:val="22"/>
          <w:szCs w:val="22"/>
        </w:rPr>
        <w:t xml:space="preserve"> по тексту при совместном упоминании именуемые «Стороны», составили настоящий Акт приёмки-передачи Работ в полном объеме  (далее</w:t>
      </w:r>
      <w:r>
        <w:rPr>
          <w:sz w:val="22"/>
          <w:szCs w:val="22"/>
        </w:rPr>
        <w:t xml:space="preserve"> по тексту – «Акт») к Договору </w:t>
      </w:r>
      <w:r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           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н</w:t>
      </w:r>
      <w:r>
        <w:rPr>
          <w:sz w:val="22"/>
          <w:szCs w:val="22"/>
        </w:rPr>
        <w:t xml:space="preserve">а выполнение комплекса </w:t>
      </w:r>
      <w:r>
        <w:rPr>
          <w:sz w:val="22"/>
          <w:szCs w:val="22"/>
        </w:rPr>
        <w:t xml:space="preserve">строительно-монтажных </w:t>
      </w:r>
      <w:r>
        <w:rPr>
          <w:sz w:val="22"/>
          <w:szCs w:val="22"/>
        </w:rPr>
        <w:t xml:space="preserve">и пуско-наладочных </w:t>
      </w:r>
      <w:r>
        <w:rPr>
          <w:sz w:val="22"/>
          <w:szCs w:val="22"/>
        </w:rPr>
        <w:t xml:space="preserve">работ от </w:t>
      </w:r>
      <w:r>
        <w:rPr>
          <w:sz w:val="22"/>
          <w:szCs w:val="22"/>
        </w:rPr>
        <w:t xml:space="preserve">«___» </w:t>
      </w:r>
      <w:r>
        <w:rPr>
          <w:sz w:val="22"/>
          <w:szCs w:val="22"/>
        </w:rPr>
        <w:t xml:space="preserve">_________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</w:t>
      </w:r>
      <w:r>
        <w:rPr>
          <w:sz w:val="22"/>
          <w:szCs w:val="22"/>
        </w:rPr>
        <w:t xml:space="preserve">___</w:t>
      </w:r>
      <w:r>
        <w:rPr>
          <w:sz w:val="22"/>
          <w:szCs w:val="22"/>
        </w:rPr>
        <w:t xml:space="preserve">г. (далее по тексту – «Договор») о нижеследующем: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pacing w:line="240" w:lineRule="atLeas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left="284"/>
        <w:jc w:val="both"/>
        <w:spacing w:line="240" w:lineRule="atLeast"/>
        <w:tabs>
          <w:tab w:val="left" w:pos="284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jc w:val="both"/>
        <w:spacing w:line="240" w:lineRule="atLeast"/>
        <w:tabs>
          <w:tab w:val="left" w:pos="284" w:leader="none"/>
        </w:tabs>
        <w:rPr>
          <w:rFonts w:eastAsia="Calibri"/>
          <w:sz w:val="22"/>
          <w:szCs w:val="22"/>
          <w:lang w:eastAsia="en-US"/>
        </w:rPr>
      </w:pPr>
      <w:r/>
      <w:bookmarkStart w:id="0" w:name="_Hlk34319827"/>
      <w:r>
        <w:rPr>
          <w:rFonts w:eastAsia="Calibri"/>
          <w:b/>
          <w:sz w:val="22"/>
          <w:szCs w:val="22"/>
          <w:lang w:eastAsia="en-US"/>
        </w:rPr>
        <w:t xml:space="preserve">1.</w:t>
      </w:r>
      <w:r>
        <w:rPr>
          <w:rFonts w:eastAsia="Calibri"/>
          <w:sz w:val="22"/>
          <w:szCs w:val="22"/>
          <w:lang w:eastAsia="en-US"/>
        </w:rPr>
        <w:t xml:space="preserve"> Общая стоимость фактически выполненных по Договору работ </w:t>
      </w:r>
      <w:bookmarkEnd w:id="0"/>
      <w:r>
        <w:rPr>
          <w:rFonts w:eastAsia="Calibri"/>
          <w:sz w:val="22"/>
          <w:szCs w:val="22"/>
          <w:lang w:eastAsia="en-US"/>
        </w:rPr>
        <w:t xml:space="preserve">составила ______________</w:t>
      </w:r>
      <w:r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 рублей ___________ копеек (____________________)</w:t>
      </w:r>
      <w:r>
        <w:rPr>
          <w:rFonts w:eastAsia="Calibri"/>
          <w:bCs/>
          <w:color w:val="000000"/>
          <w:sz w:val="22"/>
          <w:szCs w:val="22"/>
          <w:lang w:eastAsia="en-US"/>
        </w:rPr>
        <w:t xml:space="preserve">,</w:t>
      </w:r>
      <w:r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 </w:t>
      </w:r>
      <w:r>
        <w:rPr>
          <w:rFonts w:eastAsia="Calibri"/>
          <w:bCs/>
          <w:color w:val="000000"/>
          <w:sz w:val="22"/>
          <w:szCs w:val="22"/>
          <w:lang w:eastAsia="en-US"/>
        </w:rPr>
        <w:t xml:space="preserve">в том числе НДС 20</w:t>
      </w:r>
      <w:r>
        <w:rPr>
          <w:rFonts w:eastAsia="Calibri"/>
          <w:bCs/>
          <w:color w:val="000000"/>
          <w:sz w:val="22"/>
          <w:szCs w:val="22"/>
          <w:lang w:eastAsia="en-US"/>
        </w:rPr>
        <w:t xml:space="preserve"> </w:t>
      </w:r>
      <w:r>
        <w:rPr>
          <w:rFonts w:eastAsia="Calibri"/>
          <w:bCs/>
          <w:color w:val="000000"/>
          <w:sz w:val="22"/>
          <w:szCs w:val="22"/>
          <w:lang w:eastAsia="en-US"/>
        </w:rPr>
        <w:t xml:space="preserve">% в сумме _____________ </w:t>
      </w:r>
      <w:r>
        <w:rPr>
          <w:rFonts w:eastAsia="Calibri"/>
          <w:bCs/>
          <w:color w:val="000000"/>
          <w:sz w:val="22"/>
          <w:szCs w:val="22"/>
          <w:lang w:eastAsia="en-US"/>
        </w:rPr>
        <w:t xml:space="preserve">рублей  копеек</w:t>
      </w:r>
      <w:r>
        <w:rPr>
          <w:rFonts w:eastAsia="Calibri"/>
          <w:bCs/>
          <w:color w:val="000000"/>
          <w:sz w:val="22"/>
          <w:szCs w:val="22"/>
          <w:lang w:eastAsia="en-US"/>
        </w:rPr>
        <w:t xml:space="preserve"> (_________________________).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left="720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jc w:val="both"/>
        <w:spacing w:line="240" w:lineRule="atLeast"/>
        <w:tabs>
          <w:tab w:val="left" w:pos="284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2.</w:t>
      </w:r>
      <w:r>
        <w:rPr>
          <w:rFonts w:eastAsia="Calibri"/>
          <w:sz w:val="22"/>
          <w:szCs w:val="22"/>
          <w:lang w:eastAsia="en-US"/>
        </w:rPr>
        <w:t xml:space="preserve"> Всего по Договору </w:t>
      </w:r>
      <w:r>
        <w:rPr>
          <w:sz w:val="22"/>
          <w:szCs w:val="22"/>
        </w:rPr>
        <w:t xml:space="preserve">Заказчи</w:t>
      </w:r>
      <w:r>
        <w:rPr>
          <w:rFonts w:eastAsia="Calibri"/>
          <w:sz w:val="22"/>
          <w:szCs w:val="22"/>
          <w:lang w:eastAsia="en-US"/>
        </w:rPr>
        <w:t xml:space="preserve">ком оплачено __________</w:t>
      </w:r>
      <w:r>
        <w:rPr>
          <w:rFonts w:eastAsia="Calibri"/>
          <w:sz w:val="22"/>
          <w:szCs w:val="22"/>
          <w:lang w:eastAsia="en-US"/>
        </w:rPr>
        <w:t xml:space="preserve"> </w:t>
      </w:r>
      <w:r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рублей ___________ копеек (_____________рублей _____ копеек)</w:t>
      </w:r>
      <w:r>
        <w:rPr>
          <w:rFonts w:eastAsia="Calibri"/>
          <w:bCs/>
          <w:color w:val="000000"/>
          <w:sz w:val="22"/>
          <w:szCs w:val="22"/>
          <w:lang w:eastAsia="en-US"/>
        </w:rPr>
        <w:t xml:space="preserve">,</w:t>
      </w:r>
      <w:r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 </w:t>
      </w:r>
      <w:r>
        <w:rPr>
          <w:rFonts w:eastAsia="Calibri"/>
          <w:bCs/>
          <w:color w:val="000000"/>
          <w:sz w:val="22"/>
          <w:szCs w:val="22"/>
          <w:lang w:eastAsia="en-US"/>
        </w:rPr>
        <w:t xml:space="preserve">в том числе НДС 20</w:t>
      </w:r>
      <w:r>
        <w:rPr>
          <w:rFonts w:eastAsia="Calibri"/>
          <w:bCs/>
          <w:color w:val="000000"/>
          <w:sz w:val="22"/>
          <w:szCs w:val="22"/>
          <w:lang w:eastAsia="en-US"/>
        </w:rPr>
        <w:t xml:space="preserve"> </w:t>
      </w:r>
      <w:r>
        <w:rPr>
          <w:rFonts w:eastAsia="Calibri"/>
          <w:bCs/>
          <w:color w:val="000000"/>
          <w:sz w:val="22"/>
          <w:szCs w:val="22"/>
          <w:lang w:eastAsia="en-US"/>
        </w:rPr>
        <w:t xml:space="preserve">% в сумме ___________ рублей _____ копеек (_____________________). </w:t>
      </w:r>
      <w:r>
        <w:rPr>
          <w:rFonts w:eastAsia="Calibri"/>
          <w:bCs/>
          <w:i/>
          <w:iCs/>
          <w:color w:val="000000"/>
          <w:sz w:val="22"/>
          <w:szCs w:val="22"/>
          <w:lang w:eastAsia="en-US"/>
        </w:rPr>
        <w:t xml:space="preserve">В соответствии с пунктом 3.3.1. Договора</w:t>
      </w:r>
      <w:r>
        <w:rPr>
          <w:rFonts w:eastAsia="Calibri"/>
          <w:bCs/>
          <w:i/>
          <w:iCs/>
          <w:color w:val="000000"/>
          <w:sz w:val="22"/>
          <w:szCs w:val="22"/>
          <w:lang w:eastAsia="en-US"/>
        </w:rPr>
        <w:t xml:space="preserve">,</w:t>
      </w:r>
      <w:r>
        <w:rPr>
          <w:rFonts w:eastAsia="Calibri"/>
          <w:bCs/>
          <w:i/>
          <w:iCs/>
          <w:color w:val="000000"/>
          <w:sz w:val="22"/>
          <w:szCs w:val="22"/>
          <w:lang w:eastAsia="en-US"/>
        </w:rPr>
        <w:t xml:space="preserve"> </w:t>
      </w:r>
      <w:r>
        <w:rPr>
          <w:i/>
          <w:iCs/>
          <w:sz w:val="22"/>
          <w:szCs w:val="22"/>
        </w:rPr>
        <w:t xml:space="preserve">Заказчик</w:t>
      </w:r>
      <w:r>
        <w:rPr>
          <w:rFonts w:eastAsia="Calibri"/>
          <w:bCs/>
          <w:i/>
          <w:iCs/>
          <w:color w:val="000000"/>
          <w:sz w:val="22"/>
          <w:szCs w:val="22"/>
          <w:lang w:eastAsia="en-US"/>
        </w:rPr>
        <w:t xml:space="preserve">ом из общей стоимости работ, указанной в п. 1 настоящего Акта, удержана сумма окончательного расчета (гарантийного депозита) –_____________</w:t>
      </w:r>
      <w:r>
        <w:rPr>
          <w:rFonts w:eastAsia="Calibri"/>
          <w:bCs/>
          <w:i/>
          <w:iCs/>
          <w:color w:val="000000"/>
          <w:sz w:val="22"/>
          <w:szCs w:val="22"/>
          <w:lang w:eastAsia="en-US"/>
        </w:rPr>
        <w:t xml:space="preserve"> </w:t>
      </w:r>
      <w:r>
        <w:rPr>
          <w:rFonts w:eastAsia="Calibri"/>
          <w:b/>
          <w:i/>
          <w:iCs/>
          <w:sz w:val="22"/>
          <w:szCs w:val="22"/>
          <w:lang w:eastAsia="en-US"/>
        </w:rPr>
        <w:t xml:space="preserve">рублей ____ копеек (_____________________), </w:t>
      </w:r>
      <w:r>
        <w:rPr>
          <w:rFonts w:eastAsia="Calibri"/>
          <w:i/>
          <w:iCs/>
          <w:sz w:val="22"/>
          <w:szCs w:val="22"/>
          <w:lang w:eastAsia="en-US"/>
        </w:rPr>
        <w:t xml:space="preserve">в том числе НДС 20</w:t>
      </w:r>
      <w:r>
        <w:rPr>
          <w:rFonts w:eastAsia="Calibri"/>
          <w:i/>
          <w:iCs/>
          <w:sz w:val="22"/>
          <w:szCs w:val="22"/>
          <w:lang w:eastAsia="en-US"/>
        </w:rPr>
        <w:t xml:space="preserve"> </w:t>
      </w:r>
      <w:r>
        <w:rPr>
          <w:rFonts w:eastAsia="Calibri"/>
          <w:i/>
          <w:iCs/>
          <w:sz w:val="22"/>
          <w:szCs w:val="22"/>
          <w:lang w:eastAsia="en-US"/>
        </w:rPr>
        <w:t xml:space="preserve">% в сумме _______ рублей ______ копеек (_________________________)</w:t>
      </w:r>
      <w:r>
        <w:rPr>
          <w:rFonts w:eastAsia="Calibri"/>
          <w:bCs/>
          <w:i/>
          <w:iCs/>
          <w:color w:val="000000"/>
          <w:sz w:val="22"/>
          <w:szCs w:val="22"/>
          <w:lang w:eastAsia="en-US"/>
        </w:rPr>
        <w:t xml:space="preserve">, что составляет __</w:t>
      </w:r>
      <w:r>
        <w:rPr>
          <w:rFonts w:eastAsia="Calibri"/>
          <w:bCs/>
          <w:i/>
          <w:iCs/>
          <w:color w:val="000000"/>
          <w:sz w:val="22"/>
          <w:szCs w:val="22"/>
          <w:lang w:eastAsia="en-US"/>
        </w:rPr>
        <w:t xml:space="preserve"> </w:t>
      </w:r>
      <w:r>
        <w:rPr>
          <w:rFonts w:eastAsia="Calibri"/>
          <w:bCs/>
          <w:i/>
          <w:iCs/>
          <w:color w:val="000000"/>
          <w:sz w:val="22"/>
          <w:szCs w:val="22"/>
          <w:lang w:eastAsia="en-US"/>
        </w:rPr>
        <w:t xml:space="preserve">% от общей стоимости фактически выполненных работ, указанной в п. 1 настоящего Акта</w:t>
      </w:r>
      <w:r>
        <w:rPr>
          <w:rStyle w:val="962"/>
          <w:rFonts w:eastAsia="Calibri"/>
          <w:bCs/>
          <w:color w:val="000000"/>
          <w:sz w:val="22"/>
          <w:szCs w:val="22"/>
          <w:lang w:eastAsia="en-US"/>
        </w:rPr>
        <w:footnoteReference w:id="2"/>
      </w:r>
      <w:r>
        <w:rPr>
          <w:rFonts w:eastAsia="Calibri"/>
          <w:bCs/>
          <w:color w:val="000000"/>
          <w:sz w:val="22"/>
          <w:szCs w:val="22"/>
          <w:lang w:eastAsia="en-US"/>
        </w:rPr>
        <w:t xml:space="preserve">.    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left="360"/>
        <w:jc w:val="both"/>
        <w:spacing w:line="240" w:lineRule="atLeast"/>
        <w:tabs>
          <w:tab w:val="left" w:pos="284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jc w:val="both"/>
        <w:spacing w:line="240" w:lineRule="atLeast"/>
        <w:tabs>
          <w:tab w:val="left" w:pos="284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3.</w:t>
      </w:r>
      <w:r>
        <w:rPr>
          <w:rFonts w:eastAsia="Calibri"/>
          <w:sz w:val="22"/>
          <w:szCs w:val="22"/>
          <w:lang w:eastAsia="en-US"/>
        </w:rPr>
        <w:t xml:space="preserve"> Подписывая настоящий Акт </w:t>
      </w:r>
      <w:r>
        <w:rPr>
          <w:rFonts w:eastAsia="Calibri"/>
          <w:sz w:val="22"/>
          <w:szCs w:val="22"/>
          <w:lang w:eastAsia="en-US"/>
        </w:rPr>
        <w:t xml:space="preserve">Заказчик</w:t>
      </w:r>
      <w:r>
        <w:rPr>
          <w:rFonts w:eastAsia="Calibri"/>
          <w:sz w:val="22"/>
          <w:szCs w:val="22"/>
          <w:lang w:eastAsia="en-US"/>
        </w:rPr>
        <w:t xml:space="preserve"> подтверждает, что работы по Договору выполнены </w:t>
      </w:r>
      <w:r>
        <w:rPr>
          <w:rFonts w:eastAsia="Calibri"/>
          <w:sz w:val="22"/>
          <w:szCs w:val="22"/>
          <w:lang w:eastAsia="en-US"/>
        </w:rPr>
        <w:t xml:space="preserve">Подрядчик</w:t>
      </w:r>
      <w:r>
        <w:rPr>
          <w:rFonts w:eastAsia="Calibri"/>
          <w:sz w:val="22"/>
          <w:szCs w:val="22"/>
          <w:lang w:eastAsia="en-US"/>
        </w:rPr>
        <w:t xml:space="preserve">ом в полном объёме и в срок, согласованный Сторонами. Стороны претензий по оплате, объему и качеству выполненных работ друг к другу не имеют. </w:t>
      </w:r>
      <w:r>
        <w:rPr>
          <w:rFonts w:eastAsia="Calibri"/>
          <w:i/>
          <w:sz w:val="22"/>
          <w:szCs w:val="22"/>
          <w:lang w:eastAsia="en-US"/>
        </w:rPr>
        <w:t xml:space="preserve">Ст</w:t>
      </w:r>
      <w:r>
        <w:rPr>
          <w:rFonts w:eastAsia="Calibri"/>
          <w:i/>
          <w:sz w:val="22"/>
          <w:szCs w:val="22"/>
          <w:lang w:eastAsia="en-US"/>
        </w:rPr>
        <w:t xml:space="preserve">оронами подписаны последние (по </w:t>
      </w:r>
      <w:r>
        <w:rPr>
          <w:rFonts w:eastAsia="Calibri"/>
          <w:i/>
          <w:sz w:val="22"/>
          <w:szCs w:val="22"/>
          <w:lang w:eastAsia="en-US"/>
        </w:rPr>
        <w:t xml:space="preserve">хронологии) из Актов выполненных работ (форма № КС-2), Справок о стоимости выполненных работ (форма № КС-3)</w:t>
      </w:r>
      <w:r>
        <w:rPr>
          <w:rStyle w:val="962"/>
          <w:rFonts w:eastAsia="Calibri"/>
          <w:i/>
          <w:sz w:val="22"/>
          <w:szCs w:val="22"/>
          <w:lang w:eastAsia="en-US"/>
        </w:rPr>
        <w:footnoteReference w:id="3"/>
      </w:r>
      <w:r>
        <w:rPr>
          <w:rFonts w:eastAsia="Calibri"/>
          <w:sz w:val="22"/>
          <w:szCs w:val="22"/>
          <w:lang w:eastAsia="en-US"/>
        </w:rPr>
        <w:t xml:space="preserve">. 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left="720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jc w:val="both"/>
        <w:spacing w:line="240" w:lineRule="atLeast"/>
        <w:tabs>
          <w:tab w:val="left" w:pos="284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4</w:t>
      </w:r>
      <w:r>
        <w:rPr>
          <w:rFonts w:eastAsia="Calibri"/>
          <w:b/>
          <w:sz w:val="22"/>
          <w:szCs w:val="22"/>
          <w:lang w:eastAsia="en-US"/>
        </w:rPr>
        <w:t xml:space="preserve">.</w:t>
      </w:r>
      <w:r>
        <w:rPr>
          <w:rFonts w:eastAsia="Calibri"/>
          <w:sz w:val="22"/>
          <w:szCs w:val="22"/>
          <w:lang w:eastAsia="en-US"/>
        </w:rPr>
        <w:t xml:space="preserve"> Настоящим Актом подтверждается, что </w:t>
      </w:r>
      <w:r>
        <w:rPr>
          <w:rFonts w:eastAsia="Calibri"/>
          <w:sz w:val="22"/>
          <w:szCs w:val="22"/>
          <w:lang w:eastAsia="en-US"/>
        </w:rPr>
        <w:t xml:space="preserve">П</w:t>
      </w:r>
      <w:r>
        <w:rPr>
          <w:rFonts w:eastAsia="Calibri"/>
          <w:sz w:val="22"/>
          <w:szCs w:val="22"/>
          <w:lang w:eastAsia="en-US"/>
        </w:rPr>
        <w:t xml:space="preserve">одрядчик выполнил работы по Договору в полном об</w:t>
      </w:r>
      <w:r>
        <w:rPr>
          <w:rFonts w:eastAsia="Calibri"/>
          <w:sz w:val="22"/>
          <w:szCs w:val="22"/>
          <w:lang w:eastAsia="en-US"/>
        </w:rPr>
        <w:t xml:space="preserve">ъеме и передал результат работ Заказчи</w:t>
      </w:r>
      <w:r>
        <w:rPr>
          <w:rFonts w:eastAsia="Calibri"/>
          <w:sz w:val="22"/>
          <w:szCs w:val="22"/>
          <w:lang w:eastAsia="en-US"/>
        </w:rPr>
        <w:t xml:space="preserve">ку.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left="360"/>
        <w:jc w:val="both"/>
        <w:spacing w:line="240" w:lineRule="atLeast"/>
        <w:tabs>
          <w:tab w:val="left" w:pos="284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jc w:val="both"/>
        <w:spacing w:line="240" w:lineRule="atLeast"/>
        <w:tabs>
          <w:tab w:val="left" w:pos="284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5</w:t>
      </w:r>
      <w:r>
        <w:rPr>
          <w:rFonts w:eastAsia="Calibri"/>
          <w:b/>
          <w:sz w:val="22"/>
          <w:szCs w:val="22"/>
          <w:lang w:eastAsia="en-US"/>
        </w:rPr>
        <w:t xml:space="preserve">.</w:t>
      </w:r>
      <w:r>
        <w:rPr>
          <w:rFonts w:eastAsia="Calibri"/>
          <w:sz w:val="22"/>
          <w:szCs w:val="22"/>
          <w:lang w:eastAsia="en-US"/>
        </w:rPr>
        <w:t xml:space="preserve"> Согласно пункту 7.1. Договора гарантийный </w:t>
      </w:r>
      <w:r>
        <w:rPr>
          <w:rFonts w:eastAsia="Calibri"/>
          <w:sz w:val="22"/>
          <w:szCs w:val="22"/>
          <w:lang w:eastAsia="en-US"/>
        </w:rPr>
        <w:t xml:space="preserve">срок</w:t>
      </w:r>
      <w:r>
        <w:rPr>
          <w:rFonts w:eastAsia="Calibri"/>
          <w:sz w:val="22"/>
          <w:szCs w:val="22"/>
          <w:lang w:eastAsia="en-US"/>
        </w:rPr>
        <w:t xml:space="preserve"> на выполненные </w:t>
      </w:r>
      <w:r>
        <w:rPr>
          <w:rFonts w:eastAsia="Calibri"/>
          <w:sz w:val="22"/>
          <w:szCs w:val="22"/>
          <w:lang w:eastAsia="en-US"/>
        </w:rPr>
        <w:t xml:space="preserve">П</w:t>
      </w:r>
      <w:r>
        <w:rPr>
          <w:rFonts w:eastAsia="Calibri"/>
          <w:sz w:val="22"/>
          <w:szCs w:val="22"/>
          <w:lang w:eastAsia="en-US"/>
        </w:rPr>
        <w:t xml:space="preserve">одрядчиком по Договору работы начинает исчисляться с даты подписания обеими Сторонами настоящего Акта. 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left="360"/>
        <w:jc w:val="both"/>
        <w:spacing w:line="240" w:lineRule="atLeast"/>
        <w:tabs>
          <w:tab w:val="left" w:pos="284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jc w:val="both"/>
        <w:spacing w:line="240" w:lineRule="atLeast"/>
        <w:tabs>
          <w:tab w:val="left" w:pos="284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6</w:t>
      </w:r>
      <w:r>
        <w:rPr>
          <w:rFonts w:eastAsia="Calibri"/>
          <w:b/>
          <w:sz w:val="22"/>
          <w:szCs w:val="22"/>
          <w:lang w:eastAsia="en-US"/>
        </w:rPr>
        <w:t xml:space="preserve">.</w:t>
      </w:r>
      <w:r>
        <w:rPr>
          <w:rFonts w:eastAsia="Calibri"/>
          <w:sz w:val="22"/>
          <w:szCs w:val="22"/>
          <w:lang w:eastAsia="en-US"/>
        </w:rPr>
        <w:t xml:space="preserve"> Стороны согласовали, что подписание Сторонами настоящего Акта не освобождает </w:t>
      </w:r>
      <w:r>
        <w:rPr>
          <w:rFonts w:eastAsia="Calibri"/>
          <w:sz w:val="22"/>
          <w:szCs w:val="22"/>
          <w:lang w:eastAsia="en-US"/>
        </w:rPr>
        <w:t xml:space="preserve">П</w:t>
      </w:r>
      <w:r>
        <w:rPr>
          <w:rFonts w:eastAsia="Calibri"/>
          <w:sz w:val="22"/>
          <w:szCs w:val="22"/>
          <w:lang w:eastAsia="en-US"/>
        </w:rPr>
        <w:t xml:space="preserve">одрядчика от ответственности, предусмотренной условиями Договора, а </w:t>
      </w:r>
      <w:r>
        <w:rPr>
          <w:rFonts w:eastAsia="Calibri"/>
          <w:sz w:val="22"/>
          <w:szCs w:val="22"/>
          <w:lang w:eastAsia="en-US"/>
        </w:rPr>
        <w:t xml:space="preserve">также от исполнения принятых по </w:t>
      </w:r>
      <w:r>
        <w:rPr>
          <w:rFonts w:eastAsia="Calibri"/>
          <w:sz w:val="22"/>
          <w:szCs w:val="22"/>
          <w:lang w:eastAsia="en-US"/>
        </w:rPr>
        <w:t xml:space="preserve">Договору обязательств в течение гарантийного </w:t>
      </w:r>
      <w:r>
        <w:rPr>
          <w:rFonts w:eastAsia="Calibri"/>
          <w:sz w:val="22"/>
          <w:szCs w:val="22"/>
          <w:lang w:eastAsia="en-US"/>
        </w:rPr>
        <w:t xml:space="preserve">срока</w:t>
      </w:r>
      <w:r>
        <w:rPr>
          <w:rFonts w:eastAsia="Calibri"/>
          <w:sz w:val="22"/>
          <w:szCs w:val="22"/>
          <w:lang w:eastAsia="en-US"/>
        </w:rPr>
        <w:t xml:space="preserve">, согласованного Сторонами в пункте 7.1. Договора.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left="360"/>
        <w:jc w:val="both"/>
        <w:spacing w:line="240" w:lineRule="atLeast"/>
        <w:tabs>
          <w:tab w:val="left" w:pos="284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jc w:val="both"/>
        <w:spacing w:line="240" w:lineRule="atLeast"/>
        <w:tabs>
          <w:tab w:val="left" w:pos="284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7</w:t>
      </w:r>
      <w:r>
        <w:rPr>
          <w:rFonts w:eastAsia="Calibri"/>
          <w:b/>
          <w:sz w:val="22"/>
          <w:szCs w:val="22"/>
          <w:lang w:eastAsia="en-US"/>
        </w:rPr>
        <w:t xml:space="preserve">.</w:t>
      </w:r>
      <w:r>
        <w:rPr>
          <w:rFonts w:eastAsia="Calibri"/>
          <w:sz w:val="22"/>
          <w:szCs w:val="22"/>
          <w:lang w:eastAsia="en-US"/>
        </w:rPr>
        <w:t xml:space="preserve"> Настоящий Акт составлен и подписан в двух оригинальных экземплярах, имеющих равную юридическую силу, по одному для каждой из Сторон.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left="360"/>
        <w:jc w:val="both"/>
        <w:spacing w:line="240" w:lineRule="atLeast"/>
        <w:tabs>
          <w:tab w:val="left" w:pos="284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jc w:val="both"/>
        <w:spacing w:line="240" w:lineRule="atLeast"/>
        <w:tabs>
          <w:tab w:val="left" w:pos="284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8</w:t>
      </w:r>
      <w:r>
        <w:rPr>
          <w:rFonts w:eastAsia="Calibri"/>
          <w:b/>
          <w:sz w:val="22"/>
          <w:szCs w:val="22"/>
          <w:lang w:eastAsia="en-US"/>
        </w:rPr>
        <w:t xml:space="preserve">.</w:t>
      </w:r>
      <w:r>
        <w:rPr>
          <w:rFonts w:eastAsia="Calibri"/>
          <w:sz w:val="22"/>
          <w:szCs w:val="22"/>
          <w:lang w:eastAsia="en-US"/>
        </w:rPr>
        <w:t xml:space="preserve"> Настоящий Акт вступает в силу с момента подписания уполномоченными представителями обеих Сторон и является неотъемлемой частью Договора.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left="720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left="360" w:right="-426"/>
        <w:jc w:val="center"/>
        <w:spacing w:line="240" w:lineRule="atLeast"/>
        <w:tabs>
          <w:tab w:val="left" w:pos="284" w:leader="none"/>
          <w:tab w:val="left" w:pos="851" w:leader="none"/>
        </w:tabs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10. РЕКВИЗИТЫ И ПОДПИСИ СТОРОН: </w:t>
      </w:r>
      <w:r>
        <w:rPr>
          <w:rFonts w:eastAsia="Calibri"/>
          <w:b/>
          <w:sz w:val="22"/>
          <w:szCs w:val="22"/>
          <w:lang w:eastAsia="en-US"/>
        </w:rPr>
      </w:r>
      <w:r>
        <w:rPr>
          <w:rFonts w:eastAsia="Calibri"/>
          <w:b/>
          <w:sz w:val="22"/>
          <w:szCs w:val="22"/>
          <w:lang w:eastAsia="en-US"/>
        </w:rPr>
      </w:r>
    </w:p>
    <w:p>
      <w:pPr>
        <w:contextualSpacing/>
        <w:ind w:left="720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94"/>
        <w:gridCol w:w="4845"/>
      </w:tblGrid>
      <w:tr>
        <w:tblPrEx/>
        <w:trPr/>
        <w:tc>
          <w:tcPr>
            <w:shd w:val="clear" w:color="auto" w:fill="auto"/>
            <w:tcW w:w="5097" w:type="dxa"/>
            <w:textDirection w:val="lrTb"/>
            <w:noWrap w:val="false"/>
          </w:tcPr>
          <w:p>
            <w:pPr>
              <w:jc w:val="both"/>
              <w:rPr>
                <w:b/>
                <w:bCs/>
                <w:color w:val="000000"/>
                <w:sz w:val="22"/>
                <w:szCs w:val="22"/>
                <w:lang w:eastAsia="ar-SA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ar-SA"/>
              </w:rPr>
              <w:t xml:space="preserve">10.1. </w:t>
            </w:r>
            <w:r>
              <w:rPr>
                <w:b/>
                <w:bCs/>
                <w:color w:val="000000"/>
                <w:sz w:val="22"/>
                <w:szCs w:val="22"/>
                <w:lang w:eastAsia="ar-SA"/>
              </w:rPr>
              <w:t xml:space="preserve">П</w:t>
            </w:r>
            <w:r>
              <w:rPr>
                <w:b/>
                <w:bCs/>
                <w:color w:val="000000"/>
                <w:sz w:val="22"/>
                <w:szCs w:val="22"/>
                <w:lang w:eastAsia="ar-SA"/>
              </w:rPr>
              <w:t xml:space="preserve">одрядчик:</w:t>
            </w:r>
            <w:r>
              <w:rPr>
                <w:b/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/>
                <w:bCs/>
                <w:color w:val="000000"/>
                <w:sz w:val="22"/>
                <w:szCs w:val="22"/>
                <w:lang w:eastAsia="ar-SA"/>
              </w:rPr>
            </w:r>
          </w:p>
          <w:p>
            <w:pPr>
              <w:jc w:val="both"/>
              <w:rPr>
                <w:b/>
                <w:bCs/>
                <w:color w:val="000000"/>
                <w:sz w:val="22"/>
                <w:szCs w:val="22"/>
                <w:lang w:eastAsia="ar-SA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/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/>
                <w:bCs/>
                <w:color w:val="000000"/>
                <w:sz w:val="22"/>
                <w:szCs w:val="22"/>
                <w:lang w:eastAsia="ar-SA"/>
              </w:rPr>
            </w:r>
          </w:p>
          <w:p>
            <w:pPr>
              <w:rPr>
                <w:bCs/>
                <w:color w:val="000000"/>
                <w:sz w:val="22"/>
                <w:szCs w:val="22"/>
                <w:lang w:eastAsia="ar-SA"/>
              </w:rPr>
            </w:pP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</w:p>
          <w:p>
            <w:pPr>
              <w:rPr>
                <w:bCs/>
                <w:color w:val="000000"/>
                <w:sz w:val="22"/>
                <w:szCs w:val="22"/>
                <w:lang w:eastAsia="ar-SA"/>
              </w:rPr>
            </w:pP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</w:p>
          <w:p>
            <w:pPr>
              <w:rPr>
                <w:bCs/>
                <w:color w:val="000000"/>
                <w:sz w:val="22"/>
                <w:szCs w:val="22"/>
                <w:lang w:eastAsia="ar-SA"/>
              </w:rPr>
            </w:pP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</w:p>
          <w:p>
            <w:pPr>
              <w:rPr>
                <w:bCs/>
                <w:color w:val="000000"/>
                <w:sz w:val="22"/>
                <w:szCs w:val="22"/>
                <w:lang w:eastAsia="ar-SA"/>
              </w:rPr>
            </w:pPr>
            <w:r>
              <w:rPr>
                <w:bCs/>
                <w:color w:val="000000"/>
                <w:sz w:val="22"/>
                <w:szCs w:val="22"/>
                <w:lang w:eastAsia="ar-SA"/>
              </w:rPr>
              <w:t xml:space="preserve">____________________ ___________________</w:t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</w:p>
        </w:tc>
        <w:tc>
          <w:tcPr>
            <w:shd w:val="clear" w:color="auto" w:fill="auto"/>
            <w:tcW w:w="5098" w:type="dxa"/>
            <w:textDirection w:val="lrTb"/>
            <w:noWrap w:val="false"/>
          </w:tcPr>
          <w:p>
            <w:pPr>
              <w:jc w:val="both"/>
              <w:rPr>
                <w:b/>
                <w:bCs/>
                <w:color w:val="000000"/>
                <w:sz w:val="22"/>
                <w:szCs w:val="22"/>
                <w:lang w:eastAsia="ar-SA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ar-SA"/>
              </w:rPr>
              <w:t xml:space="preserve">10.2. </w:t>
            </w:r>
            <w:r>
              <w:rPr>
                <w:b/>
                <w:bCs/>
                <w:color w:val="000000"/>
                <w:sz w:val="22"/>
                <w:szCs w:val="22"/>
                <w:lang w:eastAsia="ar-SA"/>
              </w:rPr>
              <w:t xml:space="preserve">Заказчик</w:t>
            </w:r>
            <w:r>
              <w:rPr>
                <w:b/>
                <w:bCs/>
                <w:color w:val="000000"/>
                <w:sz w:val="22"/>
                <w:szCs w:val="22"/>
                <w:lang w:eastAsia="ar-SA"/>
              </w:rPr>
              <w:t xml:space="preserve">:</w:t>
            </w:r>
            <w:r>
              <w:rPr>
                <w:b/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/>
                <w:bCs/>
                <w:color w:val="000000"/>
                <w:sz w:val="22"/>
                <w:szCs w:val="22"/>
                <w:lang w:eastAsia="ar-SA"/>
              </w:rPr>
            </w:r>
          </w:p>
          <w:p>
            <w:pPr>
              <w:jc w:val="both"/>
              <w:rPr>
                <w:b/>
                <w:bCs/>
                <w:color w:val="000000"/>
                <w:sz w:val="22"/>
                <w:szCs w:val="22"/>
                <w:lang w:eastAsia="ar-SA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ar-SA"/>
              </w:rPr>
              <w:t xml:space="preserve">ПАО «Россети Ленэнерго»</w:t>
            </w:r>
            <w:r>
              <w:rPr>
                <w:b/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/>
                <w:bCs/>
                <w:color w:val="000000"/>
                <w:sz w:val="22"/>
                <w:szCs w:val="22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sz w:val="22"/>
                <w:szCs w:val="22"/>
                <w:lang w:eastAsia="ar-SA"/>
              </w:rPr>
            </w:pP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sz w:val="22"/>
                <w:szCs w:val="22"/>
                <w:lang w:eastAsia="ar-SA"/>
              </w:rPr>
            </w:pP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sz w:val="22"/>
                <w:szCs w:val="22"/>
                <w:lang w:eastAsia="ar-SA"/>
              </w:rPr>
            </w:pP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sz w:val="22"/>
                <w:szCs w:val="22"/>
                <w:lang w:eastAsia="ar-SA"/>
              </w:rPr>
            </w:pPr>
            <w:r>
              <w:rPr>
                <w:bCs/>
                <w:color w:val="000000"/>
                <w:sz w:val="22"/>
                <w:szCs w:val="22"/>
                <w:lang w:eastAsia="ar-SA"/>
              </w:rPr>
              <w:t xml:space="preserve">________________________ ____________</w:t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sz w:val="22"/>
                <w:szCs w:val="22"/>
                <w:lang w:eastAsia="ar-SA"/>
              </w:rPr>
            </w:pP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sz w:val="22"/>
                <w:szCs w:val="22"/>
                <w:lang w:eastAsia="ar-SA"/>
              </w:rPr>
            </w:pP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</w:p>
        </w:tc>
      </w:tr>
    </w:tbl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Форма Акта Сторонами согласована.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00"/>
        <w:gridCol w:w="4839"/>
      </w:tblGrid>
      <w:tr>
        <w:tblPrEx/>
        <w:trPr/>
        <w:tc>
          <w:tcPr>
            <w:shd w:val="clear" w:color="auto" w:fill="auto"/>
            <w:tcW w:w="5097" w:type="dxa"/>
            <w:textDirection w:val="lrTb"/>
            <w:noWrap w:val="false"/>
          </w:tcPr>
          <w:p>
            <w:pPr>
              <w:jc w:val="both"/>
              <w:rPr>
                <w:b/>
                <w:bCs/>
                <w:color w:val="000000"/>
                <w:lang w:eastAsia="ar-SA"/>
              </w:rPr>
            </w:pPr>
            <w:r>
              <w:rPr>
                <w:b/>
                <w:bCs/>
                <w:color w:val="000000"/>
                <w:lang w:eastAsia="ar-SA"/>
              </w:rPr>
              <w:t xml:space="preserve">П</w:t>
            </w:r>
            <w:r>
              <w:rPr>
                <w:b/>
                <w:bCs/>
                <w:color w:val="000000"/>
                <w:lang w:eastAsia="ar-SA"/>
              </w:rPr>
              <w:t xml:space="preserve">одрядчик:</w:t>
            </w:r>
            <w:r>
              <w:rPr>
                <w:b/>
                <w:bCs/>
                <w:color w:val="000000"/>
                <w:lang w:eastAsia="ar-SA"/>
              </w:rPr>
            </w:r>
            <w:r>
              <w:rPr>
                <w:b/>
                <w:bCs/>
                <w:color w:val="000000"/>
                <w:lang w:eastAsia="ar-SA"/>
              </w:rPr>
            </w:r>
          </w:p>
          <w:p>
            <w:pPr>
              <w:rPr>
                <w:bCs/>
                <w:color w:val="000000"/>
                <w:lang w:eastAsia="ar-SA"/>
              </w:rPr>
            </w:pP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</w:p>
        </w:tc>
        <w:tc>
          <w:tcPr>
            <w:shd w:val="clear" w:color="auto" w:fill="auto"/>
            <w:tcW w:w="5098" w:type="dxa"/>
            <w:textDirection w:val="lrTb"/>
            <w:noWrap w:val="false"/>
          </w:tcPr>
          <w:p>
            <w:pPr>
              <w:jc w:val="both"/>
              <w:rPr>
                <w:b/>
                <w:bCs/>
                <w:color w:val="000000"/>
                <w:lang w:eastAsia="ar-SA"/>
              </w:rPr>
            </w:pPr>
            <w:r>
              <w:rPr>
                <w:b/>
                <w:bCs/>
                <w:color w:val="000000"/>
                <w:lang w:eastAsia="ar-SA"/>
              </w:rPr>
              <w:t xml:space="preserve">Заказчик</w:t>
            </w:r>
            <w:r>
              <w:rPr>
                <w:b/>
                <w:bCs/>
                <w:color w:val="000000"/>
                <w:lang w:eastAsia="ar-SA"/>
              </w:rPr>
              <w:t xml:space="preserve">:</w:t>
            </w:r>
            <w:r>
              <w:rPr>
                <w:b/>
                <w:bCs/>
                <w:color w:val="000000"/>
                <w:lang w:eastAsia="ar-SA"/>
              </w:rPr>
            </w:r>
            <w:r>
              <w:rPr>
                <w:b/>
                <w:bCs/>
                <w:color w:val="000000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sz w:val="28"/>
                <w:lang w:eastAsia="ar-SA"/>
              </w:rPr>
            </w:pPr>
            <w:r>
              <w:rPr>
                <w:b/>
                <w:szCs w:val="22"/>
              </w:rPr>
              <w:t xml:space="preserve">ПАО «Россети Ленэнерго»</w:t>
            </w:r>
            <w:r>
              <w:rPr>
                <w:bCs/>
                <w:color w:val="000000"/>
                <w:sz w:val="28"/>
                <w:lang w:eastAsia="ar-SA"/>
              </w:rPr>
            </w:r>
            <w:r>
              <w:rPr>
                <w:bCs/>
                <w:color w:val="000000"/>
                <w:sz w:val="28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lang w:eastAsia="ar-SA"/>
              </w:rPr>
            </w:pP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lang w:eastAsia="ar-SA"/>
              </w:rPr>
            </w:pP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lang w:eastAsia="ar-SA"/>
              </w:rPr>
            </w:pP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lang w:eastAsia="ar-SA"/>
              </w:rPr>
            </w:pP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</w:p>
        </w:tc>
      </w:tr>
      <w:tr>
        <w:tblPrEx/>
        <w:trPr/>
        <w:tc>
          <w:tcPr>
            <w:shd w:val="clear" w:color="auto" w:fill="auto"/>
            <w:tcW w:w="5097" w:type="dxa"/>
            <w:textDirection w:val="lrTb"/>
            <w:noWrap w:val="false"/>
          </w:tcPr>
          <w:p>
            <w:pPr>
              <w:jc w:val="both"/>
              <w:rPr>
                <w:bCs/>
                <w:color w:val="000000"/>
                <w:lang w:eastAsia="ar-SA"/>
              </w:rPr>
            </w:pP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lang w:eastAsia="ar-SA"/>
              </w:rPr>
            </w:pP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lang w:eastAsia="ar-SA"/>
              </w:rPr>
            </w:pPr>
            <w:r>
              <w:rPr>
                <w:bCs/>
                <w:color w:val="000000"/>
                <w:lang w:eastAsia="ar-SA"/>
              </w:rPr>
              <w:t xml:space="preserve">_____________________ /</w:t>
            </w:r>
            <w:r>
              <w:rPr>
                <w:bCs/>
                <w:color w:val="000000"/>
                <w:lang w:eastAsia="ar-SA"/>
              </w:rPr>
              <w:t xml:space="preserve"> </w:t>
            </w: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lang w:eastAsia="ar-SA"/>
              </w:rPr>
            </w:pPr>
            <w:r>
              <w:rPr>
                <w:bCs/>
                <w:color w:val="000000"/>
                <w:lang w:eastAsia="ar-SA"/>
              </w:rPr>
              <w:t xml:space="preserve">м.п</w:t>
            </w:r>
            <w:r>
              <w:rPr>
                <w:bCs/>
                <w:color w:val="000000"/>
                <w:lang w:eastAsia="ar-SA"/>
              </w:rPr>
              <w:t xml:space="preserve">.</w:t>
            </w: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</w:p>
        </w:tc>
        <w:tc>
          <w:tcPr>
            <w:shd w:val="clear" w:color="auto" w:fill="auto"/>
            <w:tcW w:w="5098" w:type="dxa"/>
            <w:textDirection w:val="lrTb"/>
            <w:noWrap w:val="false"/>
          </w:tcPr>
          <w:p>
            <w:pPr>
              <w:jc w:val="both"/>
              <w:rPr>
                <w:bCs/>
                <w:color w:val="000000"/>
                <w:lang w:eastAsia="ar-SA"/>
              </w:rPr>
            </w:pP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lang w:eastAsia="ar-SA"/>
              </w:rPr>
            </w:pP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lang w:eastAsia="ar-SA"/>
              </w:rPr>
            </w:pPr>
            <w:r>
              <w:rPr>
                <w:bCs/>
                <w:color w:val="000000"/>
                <w:lang w:eastAsia="ar-SA"/>
              </w:rPr>
              <w:t xml:space="preserve">_______________________/</w:t>
            </w: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lang w:eastAsia="ar-SA"/>
              </w:rPr>
            </w:pPr>
            <w:r>
              <w:rPr>
                <w:bCs/>
                <w:color w:val="000000"/>
                <w:lang w:eastAsia="ar-SA"/>
              </w:rPr>
              <w:t xml:space="preserve">м.п</w:t>
            </w:r>
            <w:r>
              <w:rPr>
                <w:bCs/>
                <w:color w:val="000000"/>
                <w:lang w:eastAsia="ar-SA"/>
              </w:rPr>
              <w:t xml:space="preserve">.</w:t>
            </w: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</w:p>
        </w:tc>
      </w:tr>
    </w:tbl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widowControl w:val="off"/>
        <w:rPr>
          <w:rFonts w:eastAsia="SimSun" w:cs="Mangal"/>
          <w:lang w:eastAsia="hi-IN" w:bidi="hi-IN"/>
        </w:rPr>
      </w:pPr>
      <w:r>
        <w:rPr>
          <w:rFonts w:eastAsia="SimSun" w:cs="Mangal"/>
          <w:lang w:eastAsia="hi-IN" w:bidi="hi-IN"/>
        </w:rPr>
      </w:r>
      <w:r>
        <w:rPr>
          <w:rFonts w:eastAsia="SimSun" w:cs="Mangal"/>
          <w:lang w:eastAsia="hi-IN" w:bidi="hi-IN"/>
        </w:rPr>
      </w:r>
      <w:r>
        <w:rPr>
          <w:rFonts w:eastAsia="SimSun" w:cs="Mangal"/>
          <w:lang w:eastAsia="hi-IN" w:bidi="hi-IN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9"/>
      <w:footerReference w:type="even" r:id="rId10"/>
      <w:footnotePr/>
      <w:endnotePr/>
      <w:type w:val="nextPage"/>
      <w:pgSz w:w="11905" w:h="16837" w:orient="portrait"/>
      <w:pgMar w:top="709" w:right="990" w:bottom="709" w:left="1276" w:header="709" w:footer="1134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3030000020003"/>
  </w:font>
  <w:font w:name="Symbol">
    <w:panose1 w:val="05010000000000000000"/>
  </w:font>
  <w:font w:name="Wingdings">
    <w:panose1 w:val="05010000000000000000"/>
  </w:font>
  <w:font w:name="TimesNewRomanPSMT">
    <w:panose1 w:val="02020603050405020304"/>
  </w:font>
  <w:font w:name="Segoe UI">
    <w:panose1 w:val="020B0502040504020204"/>
  </w:font>
  <w:font w:name="Mangal">
    <w:panose1 w:val="02040503050406030204"/>
  </w:font>
  <w:font w:name="Courier New">
    <w:panose1 w:val="02070309020205020404"/>
  </w:font>
  <w:font w:name="Sylfaen">
    <w:panose1 w:val="02040502050405020303"/>
  </w:font>
  <w:font w:name="Verdana">
    <w:panose1 w:val="020B0604030504040204"/>
  </w:font>
  <w:font w:name="Times New Roman">
    <w:panose1 w:val="02020603050405020304"/>
  </w:font>
  <w:font w:name="Arial Narrow">
    <w:panose1 w:val="020B0604020202020204"/>
  </w:font>
  <w:font w:name="Tahoma">
    <w:panose1 w:val="020B0604030504040204"/>
  </w:font>
  <w:font w:name="MS Mincho">
    <w:panose1 w:val="02020606060505090204"/>
  </w:font>
  <w:font w:name="Calibri">
    <w:panose1 w:val="020F0502020204030204"/>
  </w:font>
  <w:font w:name="Arial CYR">
    <w:panose1 w:val="020B0604020202020204"/>
  </w:font>
  <w:font w:name="Cambria">
    <w:panose1 w:val="02040503050406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8"/>
      <w:rPr>
        <w:rStyle w:val="949"/>
      </w:rPr>
      <w:framePr w:wrap="around" w:vAnchor="text" w:hAnchor="margin" w:xAlign="center" w:y="1"/>
    </w:pPr>
    <w:r>
      <w:rPr>
        <w:rStyle w:val="949"/>
      </w:rPr>
      <w:fldChar w:fldCharType="begin"/>
    </w:r>
    <w:r>
      <w:rPr>
        <w:rStyle w:val="949"/>
      </w:rPr>
      <w:instrText xml:space="preserve">PAGE  </w:instrText>
    </w:r>
    <w:r>
      <w:rPr>
        <w:rStyle w:val="949"/>
      </w:rPr>
      <w:fldChar w:fldCharType="separate"/>
    </w:r>
    <w:r>
      <w:rPr>
        <w:rStyle w:val="949"/>
      </w:rPr>
      <w:t xml:space="preserve">1</w:t>
    </w:r>
    <w:r>
      <w:rPr>
        <w:rStyle w:val="949"/>
      </w:rPr>
      <w:fldChar w:fldCharType="end"/>
    </w:r>
    <w:r>
      <w:rPr>
        <w:rStyle w:val="949"/>
      </w:rPr>
    </w:r>
    <w:r>
      <w:rPr>
        <w:rStyle w:val="949"/>
      </w:rPr>
    </w:r>
  </w:p>
  <w:p>
    <w:pPr>
      <w:pStyle w:val="94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61"/>
        <w:jc w:val="both"/>
        <w:rPr>
          <w:sz w:val="16"/>
          <w:szCs w:val="16"/>
          <w:highlight w:val="white"/>
        </w:rPr>
      </w:pPr>
      <w:r>
        <w:rPr>
          <w:rStyle w:val="962"/>
          <w:highlight w:val="white"/>
        </w:rPr>
        <w:footnoteRef/>
      </w:r>
      <w:r>
        <w:rPr>
          <w:highlight w:val="white"/>
        </w:rPr>
        <w:t xml:space="preserve"> </w:t>
      </w:r>
      <w:r>
        <w:rPr>
          <w:sz w:val="16"/>
          <w:szCs w:val="16"/>
          <w:highlight w:val="white"/>
        </w:rPr>
        <w:t xml:space="preserve">Условия, изложенные курсивом, применяются для </w:t>
      </w:r>
      <w:r>
        <w:rPr>
          <w:sz w:val="16"/>
          <w:szCs w:val="16"/>
          <w:highlight w:val="white"/>
        </w:rPr>
        <w:t xml:space="preserve">договора, заключаемого по результатам закупочной процедуры с </w:t>
      </w:r>
      <w:r>
        <w:rPr>
          <w:bCs/>
          <w:sz w:val="16"/>
          <w:szCs w:val="16"/>
          <w:highlight w:val="white"/>
        </w:rPr>
        <w:t xml:space="preserve">начальной (максимальной) ценой  </w:t>
      </w:r>
      <w:r>
        <w:rPr>
          <w:sz w:val="16"/>
          <w:szCs w:val="16"/>
          <w:highlight w:val="white"/>
        </w:rPr>
        <w:t xml:space="preserve">15 000 000,00 рублей и менее, с учетом всех установленных налогов и </w:t>
      </w:r>
      <w:r>
        <w:rPr>
          <w:bCs/>
          <w:sz w:val="16"/>
          <w:szCs w:val="16"/>
          <w:highlight w:val="white"/>
        </w:rPr>
        <w:t xml:space="preserve">сборов, при отсутствии дополнительных соглашений, увеличивающих стоимость договора свыше 15 000</w:t>
      </w:r>
      <w:r>
        <w:rPr>
          <w:bCs/>
          <w:sz w:val="16"/>
          <w:szCs w:val="16"/>
          <w:highlight w:val="white"/>
        </w:rPr>
        <w:t xml:space="preserve"> 000,00 рублей с учетом всех установленных налогов и сборов, при условии отсутствия требований по предоставлению обеспечительных мер в случае предложения победителем закупки аномально низкой цены.</w:t>
      </w:r>
      <w:r>
        <w:rPr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16"/>
          <w:szCs w:val="16"/>
          <w:highlight w:val="white"/>
        </w:rPr>
      </w:r>
      <w:r>
        <w:rPr>
          <w:sz w:val="16"/>
          <w:szCs w:val="16"/>
          <w:highlight w:val="white"/>
        </w:rPr>
      </w:r>
    </w:p>
  </w:footnote>
  <w:footnote w:id="3">
    <w:p>
      <w:pPr>
        <w:pStyle w:val="961"/>
      </w:pPr>
      <w:r>
        <w:rPr>
          <w:rStyle w:val="962"/>
        </w:rPr>
        <w:footnoteRef/>
      </w:r>
      <w:r>
        <w:t xml:space="preserve"> Текст указанный курсивом, применяется при необходимости.</w:t>
      </w:r>
      <w:bookmarkStart w:id="1" w:name="_GoBack"/>
      <w:r/>
      <w:bookmarkEnd w:id="1"/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3"/>
    </w:pPr>
    <w:r>
      <w:t xml:space="preserve"> </w: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194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2148" w:hanging="360"/>
        <w:tabs>
          <w:tab w:val="num" w:pos="2148" w:leader="none"/>
        </w:tabs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  <w:tabs>
          <w:tab w:val="num" w:pos="216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</w:rPr>
    </w:lvl>
    <w:lvl w:ilvl="3">
      <w:start w:val="1"/>
      <w:numFmt w:val="bullet"/>
      <w:pStyle w:val="1165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  <w:tabs>
          <w:tab w:val="num" w:pos="432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  <w:tabs>
          <w:tab w:val="num" w:pos="648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  <w:tabs>
          <w:tab w:val="num" w:pos="7200" w:leader="none"/>
        </w:tabs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  <w:tabs>
          <w:tab w:val="num" w:pos="1070" w:leader="none"/>
        </w:tabs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360"/>
        <w:tabs>
          <w:tab w:val="num" w:pos="1440" w:leader="none"/>
        </w:tabs>
      </w:pPr>
      <w:rPr>
        <w:rFonts w:hint="default" w:ascii="Times New Roman" w:hAnsi="Times New Roman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  <w:tabs>
          <w:tab w:val="num" w:pos="216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  <w:tabs>
          <w:tab w:val="num" w:pos="252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  <w:tabs>
          <w:tab w:val="num" w:pos="28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  <w:tabs>
          <w:tab w:val="num" w:pos="32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  <w:tabs>
          <w:tab w:val="num" w:pos="360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5"/>
      <w:numFmt w:val="decimal"/>
      <w:isLgl/>
      <w:suff w:val="tab"/>
      <w:lvlText w:val="%1.%2."/>
      <w:lvlJc w:val="left"/>
      <w:pPr>
        <w:ind w:left="2239" w:hanging="117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39" w:hanging="117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239" w:hanging="117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39" w:hanging="117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239" w:hanging="117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space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pStyle w:val="1183"/>
      <w:isLgl w:val="false"/>
      <w:suff w:val="tab"/>
      <w:lvlText w:val="%1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/>
        <w:i w:val="0"/>
        <w:caps w:val="0"/>
        <w:strike w:val="0"/>
        <w:vanish w:val="0"/>
        <w:color w:val="000000"/>
        <w:sz w:val="28"/>
        <w:szCs w:val="28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186"/>
      <w:isLgl w:val="false"/>
      <w:suff w:val="tab"/>
      <w:lvlText w:val="%1.%2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1207"/>
      <w:isLgl w:val="false"/>
      <w:suff w:val="tab"/>
      <w:lvlText w:val="%1.%2.%3"/>
      <w:lvlJc w:val="left"/>
      <w:pPr>
        <w:ind w:left="0" w:firstLine="0"/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0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ascii="Times New Roman" w:hAnsi="Times New Roman" w:eastAsia="Calibri" w:cs="Times New Roman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40" w:hanging="360"/>
      </w:pPr>
      <w:rPr>
        <w:rFonts w:hint="default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russianLower"/>
      <w:pStyle w:val="1193"/>
      <w:isLgl w:val="false"/>
      <w:suff w:val="space"/>
      <w:lvlText w:val="%1)"/>
      <w:lvlJc w:val="left"/>
      <w:pPr>
        <w:ind w:left="0" w:firstLine="0"/>
      </w:pPr>
      <w:rPr>
        <w:rFonts w:hint="default" w:ascii="Times New Roman" w:hAnsi="Times New Roman"/>
        <w:b w:val="0"/>
        <w:i w:val="0"/>
        <w:caps w:val="0"/>
        <w:strike w:val="0"/>
        <w:vanish w:val="0"/>
        <w:color w:val="000000"/>
        <w:sz w:val="24"/>
        <w:szCs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  <w:b/>
        <w:sz w:val="24"/>
        <w:szCs w:val="24"/>
      </w:rPr>
    </w:lvl>
    <w:lvl w:ilvl="1">
      <w:start w:val="23"/>
      <w:numFmt w:val="decimal"/>
      <w:isLgl w:val="false"/>
      <w:suff w:val="tab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pStyle w:val="1302"/>
      <w:isLgl w:val="false"/>
      <w:suff w:val="tab"/>
      <w:lvlText w:val="%1."/>
      <w:lvlJc w:val="left"/>
      <w:pPr>
        <w:ind w:left="644" w:hanging="360"/>
      </w:pPr>
      <w:rPr>
        <w:rFonts w:hint="default" w:ascii="Arial" w:hAnsi="Arial" w:cs="Arial"/>
        <w:b/>
      </w:rPr>
    </w:lvl>
    <w:lvl w:ilvl="1">
      <w:start w:val="1"/>
      <w:numFmt w:val="decimal"/>
      <w:pStyle w:val="1303"/>
      <w:isLgl w:val="false"/>
      <w:suff w:val="tab"/>
      <w:lvlText w:val="%1.%2."/>
      <w:lvlJc w:val="left"/>
      <w:pPr>
        <w:ind w:left="-1192" w:hanging="432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sz w:val="24"/>
        <w:szCs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  <w14:ligatures w14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-760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-256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8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52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56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60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36" w:hanging="144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pStyle w:val="1191"/>
      <w:isLgl w:val="false"/>
      <w:suff w:val="tab"/>
      <w:lvlText w:val="­"/>
      <w:lvlJc w:val="left"/>
      <w:pPr>
        <w:ind w:left="720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68" w:hanging="360"/>
      </w:pPr>
      <w:rPr>
        <w:rFonts w:hint="default" w:ascii="Courier New" w:hAnsi="Courier New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2188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0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2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48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6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8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08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28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pStyle w:val="1010"/>
      <w:isLgl w:val="false"/>
      <w:suff w:val="tab"/>
      <w:lvlText w:val="–"/>
      <w:lvlJc w:val="left"/>
      <w:pPr>
        <w:ind w:left="1287" w:hanging="360"/>
        <w:tabs>
          <w:tab w:val="num" w:pos="1287" w:leader="none"/>
        </w:tabs>
      </w:pPr>
      <w:rPr>
        <w:rFonts w:hint="default" w:ascii="Times New Roman" w:hAnsi="Times New Roman"/>
        <w:b w:val="0"/>
        <w:i w:val="0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2007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272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344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4167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488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560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6327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7047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styleLink w:val="1160"/>
    <w:lvl w:ilvl="0">
      <w:start w:val="2"/>
      <w:numFmt w:val="decimal"/>
      <w:pStyle w:val="116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space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284" w:leader="none"/>
        </w:tabs>
      </w:pPr>
      <w:rPr>
        <w:rFonts w:hint="default" w:cs="Times New Roman"/>
      </w:rPr>
    </w:lvl>
    <w:lvl w:ilvl="1">
      <w:start w:val="1"/>
      <w:numFmt w:val="decimal"/>
      <w:pStyle w:val="1139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610" w:hanging="648"/>
        <w:tabs>
          <w:tab w:val="num" w:pos="0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  <w:rPr>
        <w:rFonts w:hint="default" w:cs="Times New Roman"/>
        <w:color w:val="auto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  <w:rPr>
        <w:rFonts w:hint="default" w:cs="Times New Roman"/>
        <w:i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  <w:rPr>
        <w:rFonts w:hint="default" w:cs="Times New Roman"/>
      </w:rPr>
    </w:lvl>
  </w:abstractNum>
  <w:abstractNum w:abstractNumId="23">
    <w:multiLevelType w:val="hybridMultilevel"/>
    <w:styleLink w:val="1256"/>
    <w:lvl w:ilvl="0">
      <w:start w:val="1"/>
      <w:numFmt w:val="decimal"/>
      <w:pStyle w:val="1256"/>
      <w:isLgl w:val="false"/>
      <w:suff w:val="tab"/>
      <w:lvlText w:val="8.2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8.2.%3."/>
      <w:lvlJc w:val="right"/>
      <w:pPr>
        <w:ind w:left="2869" w:hanging="180"/>
      </w:pPr>
      <w:rPr>
        <w:rFonts w:hint="default" w:ascii="Times New Roman" w:hAnsi="Times New Roman"/>
        <w:b/>
        <w:i w:val="0"/>
        <w:sz w:val="24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styleLink w:val="1293"/>
    <w:lvl w:ilvl="0">
      <w:start w:val="1"/>
      <w:numFmt w:val="decimal"/>
      <w:pStyle w:val="1293"/>
      <w:isLgl w:val="false"/>
      <w:suff w:val="tab"/>
      <w:lvlText w:val="2.%1."/>
      <w:lvlJc w:val="left"/>
      <w:pPr>
        <w:ind w:left="1080" w:hanging="360"/>
        <w:tabs>
          <w:tab w:val="num" w:pos="10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353" w:hanging="360"/>
        <w:tabs>
          <w:tab w:val="num" w:pos="1353" w:leader="none"/>
        </w:tabs>
      </w:pPr>
      <w:rPr>
        <w:rFonts w:hint="default" w:ascii="Courier New" w:hAnsi="Courier New"/>
        <w:color w:val="auto"/>
      </w:rPr>
    </w:lvl>
    <w:lvl w:ilvl="1">
      <w:start w:val="1"/>
      <w:numFmt w:val="bullet"/>
      <w:pStyle w:val="1166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6.%1."/>
      <w:lvlJc w:val="left"/>
      <w:pPr>
        <w:ind w:left="214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upperRoman"/>
      <w:pStyle w:val="950"/>
      <w:isLgl w:val="false"/>
      <w:suff w:val="tab"/>
      <w:lvlText w:val="Раздел %1."/>
      <w:lvlJc w:val="left"/>
      <w:pPr>
        <w:ind w:left="2268" w:hanging="2268"/>
        <w:tabs>
          <w:tab w:val="num" w:pos="2268" w:leader="none"/>
        </w:tabs>
      </w:pPr>
      <w:rPr>
        <w:rFonts w:hint="default" w:cs="Times New Roman"/>
        <w:sz w:val="28"/>
        <w:szCs w:val="28"/>
      </w:rPr>
    </w:lvl>
    <w:lvl w:ilvl="1">
      <w:start w:val="1"/>
      <w:numFmt w:val="decimal"/>
      <w:pStyle w:val="951"/>
      <w:isLgl w:val="false"/>
      <w:suff w:val="tab"/>
      <w:lvlText w:val="Статья %2."/>
      <w:lvlJc w:val="left"/>
      <w:pPr>
        <w:ind w:left="2268" w:hanging="2268"/>
        <w:tabs>
          <w:tab w:val="num" w:pos="2268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sz w:val="24"/>
        <w:szCs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952"/>
      <w:isLgl w:val="false"/>
      <w:suff w:val="tab"/>
      <w:lvlText w:val="%2.%3.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  <w:b/>
      </w:rPr>
    </w:lvl>
    <w:lvl w:ilvl="3">
      <w:start w:val="1"/>
      <w:numFmt w:val="decimal"/>
      <w:pStyle w:val="953"/>
      <w:isLgl w:val="false"/>
      <w:suff w:val="tab"/>
      <w:lvlText w:val="%2.%3.%4."/>
      <w:lvlJc w:val="left"/>
      <w:pPr>
        <w:ind w:left="2394" w:hanging="1134"/>
        <w:tabs>
          <w:tab w:val="num" w:pos="2394" w:leader="none"/>
        </w:tabs>
      </w:pPr>
      <w:rPr>
        <w:rFonts w:hint="default" w:cs="Times New Roman"/>
        <w:b w:val="0"/>
        <w:i w:val="0"/>
        <w:color w:val="auto"/>
      </w:rPr>
    </w:lvl>
    <w:lvl w:ilvl="4">
      <w:start w:val="1"/>
      <w:numFmt w:val="russianLower"/>
      <w:pStyle w:val="954"/>
      <w:isLgl w:val="false"/>
      <w:suff w:val="tab"/>
      <w:lvlText w:val="(%5)"/>
      <w:lvlJc w:val="left"/>
      <w:pPr>
        <w:ind w:left="2835" w:hanging="567"/>
        <w:tabs>
          <w:tab w:val="num" w:pos="2835" w:leader="none"/>
        </w:tabs>
      </w:pPr>
      <w:rPr>
        <w:rFonts w:hint="default" w:cs="Times New Roman"/>
        <w:b w:val="0"/>
        <w:color w:val="auto"/>
      </w:rPr>
    </w:lvl>
    <w:lvl w:ilvl="5">
      <w:start w:val="1"/>
      <w:numFmt w:val="decimal"/>
      <w:pStyle w:val="955"/>
      <w:isLgl w:val="false"/>
      <w:suff w:val="tab"/>
      <w:lvlText w:val="(%6)"/>
      <w:lvlJc w:val="left"/>
      <w:pPr>
        <w:ind w:left="2835" w:hanging="567"/>
        <w:tabs>
          <w:tab w:val="num" w:pos="2835" w:leader="none"/>
        </w:tabs>
      </w:pPr>
      <w:rPr>
        <w:rFonts w:hint="default" w:cs="Times New Roman"/>
        <w:b w:val="0"/>
        <w:color w:val="auto"/>
      </w:rPr>
    </w:lvl>
    <w:lvl w:ilvl="6">
      <w:start w:val="1"/>
      <w:numFmt w:val="decimal"/>
      <w:lvlRestart w:val="0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hint="default" w:cs="Times New Roman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color w:val="000000"/>
        <w:sz w:val="24"/>
      </w:rPr>
    </w:lvl>
    <w:lvl w:ilvl="1">
      <w:start w:val="1"/>
      <w:numFmt w:val="decimal"/>
      <w:pStyle w:val="1049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  <w:rPr>
        <w:rFonts w:hint="default" w:ascii="Times New Roman" w:hAnsi="Times New Roman" w:cs="Times New Roman"/>
        <w:b w:val="0"/>
        <w:i w:val="0"/>
        <w:sz w:val="28"/>
        <w:szCs w:val="28"/>
      </w:rPr>
    </w:lvl>
    <w:lvl w:ilvl="2">
      <w:start w:val="1"/>
      <w:numFmt w:val="decimal"/>
      <w:pStyle w:val="1049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88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68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cs="Times New Roman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space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2"/>
  </w:num>
  <w:num w:numId="2">
    <w:abstractNumId w:val="5"/>
  </w:num>
  <w:num w:numId="3">
    <w:abstractNumId w:val="10"/>
  </w:num>
  <w:num w:numId="4">
    <w:abstractNumId w:val="28"/>
  </w:num>
  <w:num w:numId="5">
    <w:abstractNumId w:val="4"/>
  </w:num>
  <w:num w:numId="6">
    <w:abstractNumId w:val="3"/>
  </w:num>
  <w:num w:numId="7">
    <w:abstractNumId w:val="14"/>
  </w:num>
  <w:num w:numId="8">
    <w:abstractNumId w:val="29"/>
  </w:num>
  <w:num w:numId="9">
    <w:abstractNumId w:val="39"/>
  </w:num>
  <w:num w:numId="10">
    <w:abstractNumId w:val="18"/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2"/>
  </w:num>
  <w:num w:numId="14">
    <w:abstractNumId w:val="27"/>
  </w:num>
  <w:num w:numId="15">
    <w:abstractNumId w:val="20"/>
  </w:num>
  <w:num w:numId="16">
    <w:abstractNumId w:val="8"/>
  </w:num>
  <w:num w:numId="17">
    <w:abstractNumId w:val="0"/>
  </w:num>
  <w:num w:numId="18">
    <w:abstractNumId w:val="11"/>
  </w:num>
  <w:num w:numId="19">
    <w:abstractNumId w:val="23"/>
  </w:num>
  <w:num w:numId="20">
    <w:abstractNumId w:val="16"/>
  </w:num>
  <w:num w:numId="21">
    <w:abstractNumId w:val="25"/>
  </w:num>
  <w:num w:numId="22">
    <w:abstractNumId w:val="37"/>
  </w:num>
  <w:num w:numId="23">
    <w:abstractNumId w:val="9"/>
  </w:num>
  <w:num w:numId="24">
    <w:abstractNumId w:val="35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6"/>
  </w:num>
  <w:num w:numId="28">
    <w:abstractNumId w:val="24"/>
  </w:num>
  <w:num w:numId="29">
    <w:abstractNumId w:val="33"/>
  </w:num>
  <w:num w:numId="30">
    <w:abstractNumId w:val="13"/>
  </w:num>
  <w:num w:numId="31">
    <w:abstractNumId w:val="19"/>
  </w:num>
  <w:num w:numId="32">
    <w:abstractNumId w:val="36"/>
  </w:num>
  <w:num w:numId="33">
    <w:abstractNumId w:val="30"/>
  </w:num>
  <w:num w:numId="34">
    <w:abstractNumId w:val="38"/>
  </w:num>
  <w:num w:numId="35">
    <w:abstractNumId w:val="15"/>
  </w:num>
  <w:num w:numId="36">
    <w:abstractNumId w:val="17"/>
  </w:num>
  <w:num w:numId="37">
    <w:abstractNumId w:val="31"/>
  </w:num>
  <w:num w:numId="38">
    <w:abstractNumId w:val="7"/>
  </w:num>
  <w:num w:numId="39">
    <w:abstractNumId w:val="12"/>
  </w:num>
  <w:num w:numId="40">
    <w:abstractNumId w:val="1"/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79">
    <w:name w:val="Heading 1 Char"/>
    <w:basedOn w:val="936"/>
    <w:link w:val="927"/>
    <w:uiPriority w:val="9"/>
    <w:rPr>
      <w:rFonts w:ascii="Arial" w:hAnsi="Arial" w:eastAsia="Arial" w:cs="Arial"/>
      <w:sz w:val="40"/>
      <w:szCs w:val="40"/>
    </w:rPr>
  </w:style>
  <w:style w:type="character" w:styleId="780">
    <w:name w:val="Heading 2 Char"/>
    <w:basedOn w:val="936"/>
    <w:link w:val="928"/>
    <w:uiPriority w:val="9"/>
    <w:rPr>
      <w:rFonts w:ascii="Arial" w:hAnsi="Arial" w:eastAsia="Arial" w:cs="Arial"/>
      <w:sz w:val="34"/>
    </w:rPr>
  </w:style>
  <w:style w:type="character" w:styleId="781">
    <w:name w:val="Heading 3 Char"/>
    <w:basedOn w:val="936"/>
    <w:link w:val="929"/>
    <w:uiPriority w:val="9"/>
    <w:rPr>
      <w:rFonts w:ascii="Arial" w:hAnsi="Arial" w:eastAsia="Arial" w:cs="Arial"/>
      <w:sz w:val="30"/>
      <w:szCs w:val="30"/>
    </w:rPr>
  </w:style>
  <w:style w:type="character" w:styleId="782">
    <w:name w:val="Heading 4 Char"/>
    <w:basedOn w:val="936"/>
    <w:link w:val="930"/>
    <w:uiPriority w:val="9"/>
    <w:rPr>
      <w:rFonts w:ascii="Arial" w:hAnsi="Arial" w:eastAsia="Arial" w:cs="Arial"/>
      <w:b/>
      <w:bCs/>
      <w:sz w:val="26"/>
      <w:szCs w:val="26"/>
    </w:rPr>
  </w:style>
  <w:style w:type="character" w:styleId="783">
    <w:name w:val="Heading 5 Char"/>
    <w:basedOn w:val="936"/>
    <w:link w:val="931"/>
    <w:uiPriority w:val="9"/>
    <w:rPr>
      <w:rFonts w:ascii="Arial" w:hAnsi="Arial" w:eastAsia="Arial" w:cs="Arial"/>
      <w:b/>
      <w:bCs/>
      <w:sz w:val="24"/>
      <w:szCs w:val="24"/>
    </w:rPr>
  </w:style>
  <w:style w:type="character" w:styleId="784">
    <w:name w:val="Heading 6 Char"/>
    <w:basedOn w:val="936"/>
    <w:link w:val="932"/>
    <w:uiPriority w:val="9"/>
    <w:rPr>
      <w:rFonts w:ascii="Arial" w:hAnsi="Arial" w:eastAsia="Arial" w:cs="Arial"/>
      <w:b/>
      <w:bCs/>
      <w:sz w:val="22"/>
      <w:szCs w:val="22"/>
    </w:rPr>
  </w:style>
  <w:style w:type="character" w:styleId="785">
    <w:name w:val="Heading 7 Char"/>
    <w:basedOn w:val="936"/>
    <w:link w:val="93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6">
    <w:name w:val="Heading 8 Char"/>
    <w:basedOn w:val="936"/>
    <w:link w:val="934"/>
    <w:uiPriority w:val="9"/>
    <w:rPr>
      <w:rFonts w:ascii="Arial" w:hAnsi="Arial" w:eastAsia="Arial" w:cs="Arial"/>
      <w:i/>
      <w:iCs/>
      <w:sz w:val="22"/>
      <w:szCs w:val="22"/>
    </w:rPr>
  </w:style>
  <w:style w:type="character" w:styleId="787">
    <w:name w:val="Heading 9 Char"/>
    <w:basedOn w:val="936"/>
    <w:link w:val="935"/>
    <w:uiPriority w:val="9"/>
    <w:rPr>
      <w:rFonts w:ascii="Arial" w:hAnsi="Arial" w:eastAsia="Arial" w:cs="Arial"/>
      <w:i/>
      <w:iCs/>
      <w:sz w:val="21"/>
      <w:szCs w:val="21"/>
    </w:rPr>
  </w:style>
  <w:style w:type="character" w:styleId="788">
    <w:name w:val="Title Char"/>
    <w:basedOn w:val="936"/>
    <w:link w:val="958"/>
    <w:uiPriority w:val="10"/>
    <w:rPr>
      <w:sz w:val="48"/>
      <w:szCs w:val="48"/>
    </w:rPr>
  </w:style>
  <w:style w:type="paragraph" w:styleId="789">
    <w:name w:val="Subtitle"/>
    <w:basedOn w:val="926"/>
    <w:next w:val="926"/>
    <w:link w:val="790"/>
    <w:uiPriority w:val="11"/>
    <w:qFormat/>
    <w:pPr>
      <w:spacing w:before="200" w:after="200"/>
    </w:pPr>
    <w:rPr>
      <w:sz w:val="24"/>
      <w:szCs w:val="24"/>
    </w:rPr>
  </w:style>
  <w:style w:type="character" w:styleId="790">
    <w:name w:val="Subtitle Char"/>
    <w:basedOn w:val="936"/>
    <w:link w:val="789"/>
    <w:uiPriority w:val="11"/>
    <w:rPr>
      <w:sz w:val="24"/>
      <w:szCs w:val="24"/>
    </w:rPr>
  </w:style>
  <w:style w:type="paragraph" w:styleId="791">
    <w:name w:val="Quote"/>
    <w:basedOn w:val="926"/>
    <w:next w:val="926"/>
    <w:link w:val="792"/>
    <w:uiPriority w:val="29"/>
    <w:qFormat/>
    <w:pPr>
      <w:ind w:left="720" w:right="720"/>
    </w:pPr>
    <w:rPr>
      <w:i/>
    </w:rPr>
  </w:style>
  <w:style w:type="character" w:styleId="792">
    <w:name w:val="Quote Char"/>
    <w:link w:val="791"/>
    <w:uiPriority w:val="29"/>
    <w:rPr>
      <w:i/>
    </w:rPr>
  </w:style>
  <w:style w:type="paragraph" w:styleId="793">
    <w:name w:val="Intense Quote"/>
    <w:basedOn w:val="926"/>
    <w:next w:val="926"/>
    <w:link w:val="79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4">
    <w:name w:val="Intense Quote Char"/>
    <w:link w:val="793"/>
    <w:uiPriority w:val="30"/>
    <w:rPr>
      <w:i/>
    </w:rPr>
  </w:style>
  <w:style w:type="character" w:styleId="795">
    <w:name w:val="Header Char"/>
    <w:basedOn w:val="936"/>
    <w:link w:val="963"/>
    <w:uiPriority w:val="99"/>
  </w:style>
  <w:style w:type="character" w:styleId="796">
    <w:name w:val="Footer Char"/>
    <w:basedOn w:val="936"/>
    <w:link w:val="948"/>
    <w:uiPriority w:val="99"/>
  </w:style>
  <w:style w:type="character" w:styleId="797">
    <w:name w:val="Caption Char"/>
    <w:basedOn w:val="1138"/>
    <w:link w:val="948"/>
    <w:uiPriority w:val="99"/>
  </w:style>
  <w:style w:type="table" w:styleId="798">
    <w:name w:val="Table Grid Light"/>
    <w:basedOn w:val="9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9">
    <w:name w:val="Plain Table 1"/>
    <w:basedOn w:val="9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0">
    <w:name w:val="Plain Table 2"/>
    <w:basedOn w:val="93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1">
    <w:name w:val="Plain Table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2">
    <w:name w:val="Plain Table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Plain Table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4">
    <w:name w:val="Grid Table 1 Light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1 Light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Grid Table 1 Light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Grid Table 1 Light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Grid Table 1 Light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Grid Table 1 Light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Grid Table 1 Light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Grid Table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2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2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2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2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2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2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3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3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3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3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3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3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4"/>
    <w:basedOn w:val="9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6">
    <w:name w:val="Grid Table 4 - Accent 1"/>
    <w:basedOn w:val="9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7">
    <w:name w:val="Grid Table 4 - Accent 2"/>
    <w:basedOn w:val="9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8">
    <w:name w:val="Grid Table 4 - Accent 3"/>
    <w:basedOn w:val="9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9">
    <w:name w:val="Grid Table 4 - Accent 4"/>
    <w:basedOn w:val="9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0">
    <w:name w:val="Grid Table 4 - Accent 5"/>
    <w:basedOn w:val="9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1">
    <w:name w:val="Grid Table 4 - Accent 6"/>
    <w:basedOn w:val="9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2">
    <w:name w:val="Grid Table 5 Dark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3">
    <w:name w:val="Grid Table 5 Dark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4">
    <w:name w:val="Grid Table 5 Dark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35">
    <w:name w:val="Grid Table 5 Dark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36">
    <w:name w:val="Grid Table 5 Dark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37">
    <w:name w:val="Grid Table 5 Dark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38">
    <w:name w:val="Grid Table 5 Dark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39">
    <w:name w:val="Grid Table 6 Colorful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40">
    <w:name w:val="Grid Table 6 Colorful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41">
    <w:name w:val="Grid Table 6 Colorful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42">
    <w:name w:val="Grid Table 6 Colorful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43">
    <w:name w:val="Grid Table 6 Colorful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4">
    <w:name w:val="Grid Table 6 Colorful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5">
    <w:name w:val="Grid Table 6 Colorful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6">
    <w:name w:val="Grid Table 7 Colorful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7 Colorful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7 Colorful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7 Colorful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7 Colorful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7 Colorful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7 Colorful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List Table 1 Light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1 Light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1 Light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1 Light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List Table 1 Light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List Table 1 Light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1 Light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61">
    <w:name w:val="List Table 2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62">
    <w:name w:val="List Table 2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63">
    <w:name w:val="List Table 2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4">
    <w:name w:val="List Table 2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5">
    <w:name w:val="List Table 2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6">
    <w:name w:val="List Table 2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7">
    <w:name w:val="List Table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3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3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3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3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3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3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4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4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4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4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4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4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5 Dark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5 Dark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3">
    <w:name w:val="List Table 5 Dark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4">
    <w:name w:val="List Table 5 Dark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5">
    <w:name w:val="List Table 5 Dark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6">
    <w:name w:val="List Table 5 Dark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7">
    <w:name w:val="List Table 5 Dark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8">
    <w:name w:val="List Table 6 Colorful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9">
    <w:name w:val="List Table 6 Colorful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0">
    <w:name w:val="List Table 6 Colorful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91">
    <w:name w:val="List Table 6 Colorful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92">
    <w:name w:val="List Table 6 Colorful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93">
    <w:name w:val="List Table 6 Colorful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4">
    <w:name w:val="List Table 6 Colorful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5">
    <w:name w:val="List Table 7 Colorful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6">
    <w:name w:val="List Table 7 Colorful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97">
    <w:name w:val="List Table 7 Colorful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98">
    <w:name w:val="List Table 7 Colorful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99">
    <w:name w:val="List Table 7 Colorful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00">
    <w:name w:val="List Table 7 Colorful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01">
    <w:name w:val="List Table 7 Colorful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02">
    <w:name w:val="Lined - Accent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3">
    <w:name w:val="Lined - Accent 1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4">
    <w:name w:val="Lined - Accent 2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5">
    <w:name w:val="Lined - Accent 3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6">
    <w:name w:val="Lined - Accent 4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7">
    <w:name w:val="Lined - Accent 5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8">
    <w:name w:val="Lined - Accent 6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9">
    <w:name w:val="Bordered &amp; Lined - Accent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0">
    <w:name w:val="Bordered &amp; Lined - Accent 1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1">
    <w:name w:val="Bordered &amp; Lined - Accent 2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2">
    <w:name w:val="Bordered &amp; Lined - Accent 3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3">
    <w:name w:val="Bordered &amp; Lined - Accent 4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4">
    <w:name w:val="Bordered &amp; Lined - Accent 5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5">
    <w:name w:val="Bordered &amp; Lined - Accent 6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6">
    <w:name w:val="Bordered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7">
    <w:name w:val="Bordered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8">
    <w:name w:val="Bordered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9">
    <w:name w:val="Bordered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0">
    <w:name w:val="Bordered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21">
    <w:name w:val="Bordered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22">
    <w:name w:val="Bordered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23">
    <w:name w:val="Footnote Text Char"/>
    <w:link w:val="961"/>
    <w:uiPriority w:val="99"/>
    <w:rPr>
      <w:sz w:val="18"/>
    </w:rPr>
  </w:style>
  <w:style w:type="character" w:styleId="924">
    <w:name w:val="Endnote Text Char"/>
    <w:link w:val="1154"/>
    <w:uiPriority w:val="99"/>
    <w:rPr>
      <w:sz w:val="20"/>
    </w:rPr>
  </w:style>
  <w:style w:type="paragraph" w:styleId="925">
    <w:name w:val="table of figures"/>
    <w:basedOn w:val="926"/>
    <w:next w:val="926"/>
    <w:uiPriority w:val="99"/>
    <w:unhideWhenUsed/>
    <w:pPr>
      <w:spacing w:after="0" w:afterAutospacing="0"/>
    </w:pPr>
  </w:style>
  <w:style w:type="paragraph" w:styleId="926" w:default="1">
    <w:name w:val="Normal"/>
    <w:qFormat/>
    <w:rPr>
      <w:sz w:val="24"/>
      <w:szCs w:val="24"/>
    </w:rPr>
  </w:style>
  <w:style w:type="paragraph" w:styleId="927">
    <w:name w:val="Heading 1"/>
    <w:basedOn w:val="926"/>
    <w:next w:val="926"/>
    <w:link w:val="1001"/>
    <w:qFormat/>
    <w:pPr>
      <w:jc w:val="center"/>
      <w:keepNext/>
      <w:spacing w:before="240" w:after="60"/>
      <w:outlineLvl w:val="0"/>
    </w:pPr>
    <w:rPr>
      <w:rFonts w:ascii="Cambria" w:hAnsi="Cambria"/>
      <w:b/>
      <w:sz w:val="32"/>
      <w:szCs w:val="20"/>
    </w:rPr>
  </w:style>
  <w:style w:type="paragraph" w:styleId="928">
    <w:name w:val="Heading 2"/>
    <w:basedOn w:val="926"/>
    <w:next w:val="926"/>
    <w:link w:val="1008"/>
    <w:uiPriority w:val="99"/>
    <w:qFormat/>
    <w:pPr>
      <w:ind w:left="1134" w:hanging="1134"/>
      <w:keepNext/>
      <w:spacing w:before="360" w:after="120"/>
      <w:tabs>
        <w:tab w:val="num" w:pos="1134" w:leader="none"/>
      </w:tabs>
      <w:outlineLvl w:val="1"/>
    </w:pPr>
    <w:rPr>
      <w:b/>
      <w:bCs/>
      <w:sz w:val="32"/>
      <w:szCs w:val="32"/>
    </w:rPr>
  </w:style>
  <w:style w:type="paragraph" w:styleId="929">
    <w:name w:val="Heading 3"/>
    <w:basedOn w:val="926"/>
    <w:next w:val="926"/>
    <w:link w:val="1000"/>
    <w:uiPriority w:val="9"/>
    <w:unhideWhenUsed/>
    <w:qFormat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930">
    <w:name w:val="Heading 4"/>
    <w:basedOn w:val="926"/>
    <w:next w:val="926"/>
    <w:link w:val="1002"/>
    <w:uiPriority w:val="99"/>
    <w:qFormat/>
    <w:pPr>
      <w:ind w:left="720" w:firstLine="696"/>
      <w:jc w:val="both"/>
      <w:keepNext/>
      <w:outlineLvl w:val="3"/>
    </w:pPr>
    <w:rPr>
      <w:rFonts w:ascii="Calibri" w:hAnsi="Calibri"/>
      <w:b/>
      <w:sz w:val="28"/>
      <w:szCs w:val="20"/>
    </w:rPr>
  </w:style>
  <w:style w:type="paragraph" w:styleId="931">
    <w:name w:val="Heading 5"/>
    <w:basedOn w:val="926"/>
    <w:next w:val="926"/>
    <w:link w:val="1003"/>
    <w:uiPriority w:val="99"/>
    <w:qFormat/>
    <w:pPr>
      <w:spacing w:before="240" w:after="60"/>
      <w:widowControl w:val="off"/>
      <w:outlineLvl w:val="4"/>
    </w:pPr>
    <w:rPr>
      <w:rFonts w:ascii="Calibri" w:hAnsi="Calibri"/>
      <w:b/>
      <w:i/>
      <w:sz w:val="26"/>
      <w:szCs w:val="20"/>
    </w:rPr>
  </w:style>
  <w:style w:type="paragraph" w:styleId="932">
    <w:name w:val="Heading 6"/>
    <w:basedOn w:val="926"/>
    <w:next w:val="926"/>
    <w:link w:val="1004"/>
    <w:uiPriority w:val="99"/>
    <w:qFormat/>
    <w:pPr>
      <w:ind w:left="102" w:right="82" w:hanging="11"/>
      <w:keepNext/>
      <w:shd w:val="clear" w:color="auto" w:fill="ffffff"/>
      <w:widowControl w:val="off"/>
      <w:outlineLvl w:val="5"/>
    </w:pPr>
    <w:rPr>
      <w:rFonts w:ascii="Calibri" w:hAnsi="Calibri"/>
      <w:b/>
      <w:sz w:val="20"/>
      <w:szCs w:val="20"/>
    </w:rPr>
  </w:style>
  <w:style w:type="paragraph" w:styleId="933">
    <w:name w:val="Heading 7"/>
    <w:basedOn w:val="926"/>
    <w:next w:val="926"/>
    <w:link w:val="1005"/>
    <w:uiPriority w:val="99"/>
    <w:qFormat/>
    <w:pPr>
      <w:ind w:left="102" w:right="130"/>
      <w:keepNext/>
      <w:spacing w:before="60"/>
      <w:shd w:val="clear" w:color="auto" w:fill="ffffff"/>
      <w:widowControl w:val="off"/>
      <w:outlineLvl w:val="6"/>
    </w:pPr>
    <w:rPr>
      <w:rFonts w:ascii="Calibri" w:hAnsi="Calibri"/>
      <w:szCs w:val="20"/>
    </w:rPr>
  </w:style>
  <w:style w:type="paragraph" w:styleId="934">
    <w:name w:val="Heading 8"/>
    <w:basedOn w:val="926"/>
    <w:next w:val="926"/>
    <w:link w:val="1006"/>
    <w:uiPriority w:val="99"/>
    <w:qFormat/>
    <w:pPr>
      <w:ind w:left="102" w:right="102"/>
      <w:jc w:val="both"/>
      <w:keepNext/>
      <w:shd w:val="clear" w:color="auto" w:fill="ffffff"/>
      <w:widowControl w:val="off"/>
      <w:tabs>
        <w:tab w:val="left" w:pos="1661" w:leader="none"/>
      </w:tabs>
      <w:outlineLvl w:val="7"/>
    </w:pPr>
    <w:rPr>
      <w:rFonts w:ascii="Calibri" w:hAnsi="Calibri"/>
      <w:i/>
      <w:szCs w:val="20"/>
    </w:rPr>
  </w:style>
  <w:style w:type="paragraph" w:styleId="935">
    <w:name w:val="Heading 9"/>
    <w:basedOn w:val="926"/>
    <w:next w:val="926"/>
    <w:link w:val="1007"/>
    <w:uiPriority w:val="99"/>
    <w:qFormat/>
    <w:pPr>
      <w:ind w:left="102"/>
      <w:keepNext/>
      <w:spacing w:before="60"/>
      <w:shd w:val="clear" w:color="auto" w:fill="ffffff"/>
      <w:widowControl w:val="off"/>
      <w:outlineLvl w:val="8"/>
    </w:pPr>
    <w:rPr>
      <w:rFonts w:ascii="Cambria" w:hAnsi="Cambria"/>
      <w:sz w:val="20"/>
      <w:szCs w:val="20"/>
    </w:rPr>
  </w:style>
  <w:style w:type="character" w:styleId="936" w:default="1">
    <w:name w:val="Default Paragraph Font"/>
    <w:uiPriority w:val="1"/>
    <w:semiHidden/>
    <w:unhideWhenUsed/>
  </w:style>
  <w:style w:type="table" w:styleId="93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8" w:default="1">
    <w:name w:val="No List"/>
    <w:uiPriority w:val="99"/>
    <w:semiHidden/>
    <w:unhideWhenUsed/>
  </w:style>
  <w:style w:type="paragraph" w:styleId="939">
    <w:name w:val="Balloon Text"/>
    <w:basedOn w:val="926"/>
    <w:link w:val="1009"/>
    <w:uiPriority w:val="99"/>
    <w:semiHidden/>
    <w:rPr>
      <w:rFonts w:ascii="Tahoma" w:hAnsi="Tahoma" w:cs="Tahoma"/>
      <w:sz w:val="16"/>
      <w:szCs w:val="16"/>
    </w:rPr>
  </w:style>
  <w:style w:type="paragraph" w:styleId="940">
    <w:name w:val="Body Text"/>
    <w:basedOn w:val="926"/>
    <w:link w:val="1012"/>
    <w:pPr>
      <w:jc w:val="both"/>
    </w:pPr>
    <w:rPr>
      <w:sz w:val="28"/>
      <w:szCs w:val="28"/>
    </w:rPr>
  </w:style>
  <w:style w:type="paragraph" w:styleId="941">
    <w:name w:val="Body Text Indent 3"/>
    <w:basedOn w:val="926"/>
    <w:link w:val="1013"/>
    <w:uiPriority w:val="99"/>
    <w:pPr>
      <w:ind w:right="-716" w:firstLine="567"/>
      <w:jc w:val="center"/>
    </w:pPr>
    <w:rPr>
      <w:b/>
      <w:bCs/>
    </w:rPr>
  </w:style>
  <w:style w:type="paragraph" w:styleId="942">
    <w:name w:val="Body Text Indent 2"/>
    <w:basedOn w:val="926"/>
    <w:link w:val="1015"/>
    <w:uiPriority w:val="99"/>
    <w:pPr>
      <w:ind w:left="720"/>
      <w:jc w:val="both"/>
      <w:spacing w:line="202" w:lineRule="auto"/>
    </w:pPr>
    <w:rPr>
      <w:sz w:val="28"/>
      <w:szCs w:val="28"/>
    </w:rPr>
  </w:style>
  <w:style w:type="paragraph" w:styleId="943">
    <w:name w:val="List 2"/>
    <w:basedOn w:val="926"/>
    <w:uiPriority w:val="99"/>
    <w:pPr>
      <w:ind w:left="1260"/>
      <w:jc w:val="both"/>
      <w:spacing w:line="360" w:lineRule="auto"/>
      <w:tabs>
        <w:tab w:val="num" w:pos="1980" w:leader="none"/>
      </w:tabs>
    </w:pPr>
    <w:rPr>
      <w:sz w:val="28"/>
      <w:szCs w:val="28"/>
    </w:rPr>
  </w:style>
  <w:style w:type="paragraph" w:styleId="944" w:customStyle="1">
    <w:name w:val="Обычный1"/>
    <w:pPr>
      <w:ind w:firstLine="567"/>
      <w:jc w:val="both"/>
      <w:spacing w:before="120" w:after="120"/>
      <w:widowControl w:val="off"/>
    </w:pPr>
  </w:style>
  <w:style w:type="paragraph" w:styleId="945" w:customStyle="1">
    <w:name w:val="xl48"/>
    <w:basedOn w:val="926"/>
    <w:pPr>
      <w:jc w:val="center"/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styleId="946" w:customStyle="1">
    <w:name w:val="Подподпункт"/>
    <w:basedOn w:val="926"/>
    <w:pPr>
      <w:ind w:left="1008" w:hanging="1008"/>
      <w:jc w:val="both"/>
      <w:spacing w:line="360" w:lineRule="auto"/>
      <w:tabs>
        <w:tab w:val="num" w:pos="1008" w:leader="none"/>
      </w:tabs>
    </w:pPr>
    <w:rPr>
      <w:sz w:val="28"/>
      <w:szCs w:val="28"/>
    </w:rPr>
  </w:style>
  <w:style w:type="paragraph" w:styleId="947" w:customStyle="1">
    <w:name w:val="Ариал"/>
    <w:basedOn w:val="926"/>
    <w:pPr>
      <w:ind w:firstLine="851"/>
      <w:jc w:val="both"/>
      <w:spacing w:before="120" w:after="120" w:line="360" w:lineRule="auto"/>
    </w:pPr>
    <w:rPr>
      <w:rFonts w:ascii="Arial" w:hAnsi="Arial" w:cs="Arial"/>
    </w:rPr>
  </w:style>
  <w:style w:type="paragraph" w:styleId="948">
    <w:name w:val="Footer"/>
    <w:basedOn w:val="926"/>
    <w:link w:val="982"/>
    <w:uiPriority w:val="99"/>
    <w:pPr>
      <w:tabs>
        <w:tab w:val="center" w:pos="4677" w:leader="none"/>
        <w:tab w:val="right" w:pos="9355" w:leader="none"/>
      </w:tabs>
    </w:pPr>
  </w:style>
  <w:style w:type="character" w:styleId="949">
    <w:name w:val="page number"/>
    <w:uiPriority w:val="99"/>
    <w:rPr>
      <w:rFonts w:cs="Times New Roman"/>
    </w:rPr>
  </w:style>
  <w:style w:type="paragraph" w:styleId="950" w:customStyle="1">
    <w:name w:val="1_раздел"/>
    <w:basedOn w:val="926"/>
    <w:pPr>
      <w:numPr>
        <w:ilvl w:val="0"/>
        <w:numId w:val="1"/>
      </w:numPr>
      <w:keepNext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styleId="951" w:customStyle="1">
    <w:name w:val="2_Статья"/>
    <w:basedOn w:val="926"/>
    <w:pPr>
      <w:numPr>
        <w:ilvl w:val="1"/>
        <w:numId w:val="1"/>
      </w:numPr>
      <w:keepNext/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styleId="952" w:customStyle="1">
    <w:name w:val="3_Пункт"/>
    <w:basedOn w:val="926"/>
    <w:pPr>
      <w:numPr>
        <w:ilvl w:val="2"/>
        <w:numId w:val="1"/>
      </w:numPr>
      <w:keepNext/>
      <w:spacing w:before="240" w:after="120"/>
    </w:pPr>
    <w:rPr>
      <w:rFonts w:ascii="Verdana" w:hAnsi="Verdana"/>
      <w:b/>
      <w:szCs w:val="20"/>
    </w:rPr>
  </w:style>
  <w:style w:type="paragraph" w:styleId="953" w:customStyle="1">
    <w:name w:val="4_Подпункт"/>
    <w:basedOn w:val="926"/>
    <w:pPr>
      <w:numPr>
        <w:ilvl w:val="3"/>
        <w:numId w:val="1"/>
      </w:numPr>
      <w:jc w:val="both"/>
      <w:spacing w:after="120"/>
    </w:pPr>
    <w:rPr>
      <w:rFonts w:ascii="Verdana" w:hAnsi="Verdana"/>
      <w:sz w:val="20"/>
      <w:szCs w:val="20"/>
    </w:rPr>
  </w:style>
  <w:style w:type="paragraph" w:styleId="954" w:customStyle="1">
    <w:name w:val="5_часть"/>
    <w:basedOn w:val="926"/>
    <w:pPr>
      <w:numPr>
        <w:ilvl w:val="4"/>
        <w:numId w:val="1"/>
      </w:numPr>
      <w:spacing w:after="120"/>
    </w:pPr>
    <w:rPr>
      <w:rFonts w:ascii="Verdana" w:hAnsi="Verdana"/>
      <w:sz w:val="20"/>
      <w:szCs w:val="20"/>
    </w:rPr>
  </w:style>
  <w:style w:type="paragraph" w:styleId="955" w:customStyle="1">
    <w:name w:val="6_часть"/>
    <w:basedOn w:val="926"/>
    <w:pPr>
      <w:numPr>
        <w:ilvl w:val="5"/>
        <w:numId w:val="1"/>
      </w:numPr>
      <w:spacing w:after="120"/>
    </w:pPr>
    <w:rPr>
      <w:rFonts w:ascii="Verdana" w:hAnsi="Verdana"/>
      <w:sz w:val="20"/>
      <w:szCs w:val="20"/>
    </w:rPr>
  </w:style>
  <w:style w:type="paragraph" w:styleId="956" w:customStyle="1">
    <w:name w:val="ConsNormal"/>
    <w:pPr>
      <w:ind w:firstLine="720"/>
      <w:widowControl w:val="off"/>
    </w:pPr>
    <w:rPr>
      <w:rFonts w:ascii="Arial" w:hAnsi="Arial"/>
    </w:rPr>
  </w:style>
  <w:style w:type="paragraph" w:styleId="957">
    <w:name w:val="Normal (Web)"/>
    <w:basedOn w:val="926"/>
    <w:uiPriority w:val="99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958">
    <w:name w:val="Title"/>
    <w:basedOn w:val="926"/>
    <w:link w:val="1011"/>
    <w:uiPriority w:val="10"/>
    <w:qFormat/>
    <w:pPr>
      <w:ind w:right="-1050"/>
      <w:jc w:val="center"/>
    </w:pPr>
  </w:style>
  <w:style w:type="paragraph" w:styleId="959" w:customStyle="1">
    <w:name w:val="Default Paragraph Font Para Char Char Знак"/>
    <w:basedOn w:val="92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0">
    <w:name w:val="List Paragraph"/>
    <w:basedOn w:val="926"/>
    <w:link w:val="984"/>
    <w:uiPriority w:val="34"/>
    <w:qFormat/>
    <w:pPr>
      <w:contextualSpacing/>
      <w:ind w:left="720"/>
      <w:spacing w:after="200" w:line="276" w:lineRule="auto"/>
    </w:pPr>
    <w:rPr>
      <w:rFonts w:ascii="Calibri" w:hAnsi="Calibri"/>
      <w:sz w:val="22"/>
      <w:szCs w:val="22"/>
    </w:rPr>
  </w:style>
  <w:style w:type="paragraph" w:styleId="961">
    <w:name w:val="footnote text"/>
    <w:basedOn w:val="926"/>
    <w:link w:val="971"/>
    <w:uiPriority w:val="99"/>
    <w:rPr>
      <w:sz w:val="20"/>
      <w:szCs w:val="20"/>
    </w:rPr>
  </w:style>
  <w:style w:type="character" w:styleId="962">
    <w:name w:val="footnote reference"/>
    <w:rPr>
      <w:rFonts w:cs="Times New Roman"/>
      <w:vertAlign w:val="superscript"/>
    </w:rPr>
  </w:style>
  <w:style w:type="paragraph" w:styleId="963">
    <w:name w:val="Header"/>
    <w:basedOn w:val="926"/>
    <w:link w:val="993"/>
    <w:uiPriority w:val="99"/>
    <w:pPr>
      <w:tabs>
        <w:tab w:val="center" w:pos="4677" w:leader="none"/>
        <w:tab w:val="right" w:pos="9355" w:leader="none"/>
      </w:tabs>
    </w:pPr>
  </w:style>
  <w:style w:type="paragraph" w:styleId="964">
    <w:name w:val="Body Text Indent"/>
    <w:basedOn w:val="926"/>
    <w:link w:val="965"/>
    <w:pPr>
      <w:ind w:left="283"/>
      <w:spacing w:after="120"/>
    </w:pPr>
  </w:style>
  <w:style w:type="character" w:styleId="965" w:customStyle="1">
    <w:name w:val="Основной текст с отступом Знак"/>
    <w:link w:val="964"/>
    <w:uiPriority w:val="99"/>
    <w:rPr>
      <w:sz w:val="24"/>
      <w:szCs w:val="24"/>
    </w:rPr>
  </w:style>
  <w:style w:type="paragraph" w:styleId="966" w:customStyle="1">
    <w:name w:val="ConsPlusNormal"/>
    <w:pPr>
      <w:ind w:firstLine="720"/>
    </w:pPr>
    <w:rPr>
      <w:rFonts w:ascii="Arial" w:hAnsi="Arial" w:cs="Arial"/>
    </w:rPr>
  </w:style>
  <w:style w:type="paragraph" w:styleId="967" w:customStyle="1">
    <w:name w:val="Знак"/>
    <w:basedOn w:val="926"/>
    <w:pPr>
      <w:jc w:val="right"/>
      <w:spacing w:after="160" w:line="240" w:lineRule="exact"/>
      <w:widowControl w:val="off"/>
    </w:pPr>
    <w:rPr>
      <w:rFonts w:ascii="Arial" w:hAnsi="Arial" w:cs="Arial"/>
      <w:sz w:val="20"/>
      <w:szCs w:val="20"/>
      <w:lang w:val="en-GB" w:eastAsia="en-US"/>
    </w:rPr>
  </w:style>
  <w:style w:type="paragraph" w:styleId="968">
    <w:name w:val="Body Text 3"/>
    <w:basedOn w:val="926"/>
    <w:link w:val="969"/>
    <w:uiPriority w:val="99"/>
    <w:pPr>
      <w:spacing w:after="120"/>
    </w:pPr>
    <w:rPr>
      <w:sz w:val="16"/>
      <w:szCs w:val="16"/>
    </w:rPr>
  </w:style>
  <w:style w:type="character" w:styleId="969" w:customStyle="1">
    <w:name w:val="Основной текст 3 Знак"/>
    <w:link w:val="968"/>
    <w:uiPriority w:val="99"/>
    <w:rPr>
      <w:sz w:val="16"/>
      <w:szCs w:val="16"/>
    </w:rPr>
  </w:style>
  <w:style w:type="paragraph" w:styleId="970">
    <w:name w:val="Body Text 2"/>
    <w:basedOn w:val="926"/>
    <w:link w:val="1016"/>
    <w:uiPriority w:val="99"/>
    <w:pPr>
      <w:spacing w:after="120" w:line="480" w:lineRule="auto"/>
    </w:pPr>
  </w:style>
  <w:style w:type="character" w:styleId="971" w:customStyle="1">
    <w:name w:val="Текст сноски Знак"/>
    <w:link w:val="961"/>
    <w:uiPriority w:val="99"/>
    <w:rPr>
      <w:lang w:val="ru-RU" w:eastAsia="ru-RU" w:bidi="ar-SA"/>
    </w:rPr>
  </w:style>
  <w:style w:type="character" w:styleId="972" w:customStyle="1">
    <w:name w:val="Знак Знак2"/>
    <w:rPr>
      <w:lang w:val="ru-RU" w:eastAsia="ru-RU" w:bidi="ar-SA"/>
    </w:rPr>
  </w:style>
  <w:style w:type="paragraph" w:styleId="973" w:customStyle="1">
    <w:name w:val="ConsNonformat"/>
    <w:pPr>
      <w:ind w:right="19772"/>
      <w:widowControl w:val="off"/>
    </w:pPr>
    <w:rPr>
      <w:rFonts w:ascii="Courier New" w:hAnsi="Courier New" w:eastAsia="Arial" w:cs="Courier New"/>
      <w:lang w:eastAsia="ar-SA"/>
    </w:rPr>
  </w:style>
  <w:style w:type="character" w:styleId="974" w:customStyle="1">
    <w:name w:val="Заголовок 1 Знак1"/>
    <w:rPr>
      <w:rFonts w:hint="default" w:ascii="Arial" w:hAnsi="Arial" w:cs="Arial"/>
      <w:b/>
      <w:bCs w:val="0"/>
      <w:sz w:val="28"/>
      <w:szCs w:val="18"/>
      <w:lang w:val="ru-RU" w:eastAsia="ru-RU" w:bidi="ar-SA"/>
    </w:rPr>
  </w:style>
  <w:style w:type="table" w:styleId="975">
    <w:name w:val="Table Grid"/>
    <w:basedOn w:val="937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76" w:customStyle="1">
    <w:name w:val="Основной текст с отступом 31"/>
    <w:basedOn w:val="926"/>
    <w:pPr>
      <w:ind w:right="-716" w:firstLine="567"/>
      <w:jc w:val="center"/>
    </w:pPr>
    <w:rPr>
      <w:b/>
      <w:bCs/>
      <w:lang w:eastAsia="ar-SA"/>
    </w:rPr>
  </w:style>
  <w:style w:type="paragraph" w:styleId="977" w:customStyle="1">
    <w:name w:val="FR1"/>
    <w:pPr>
      <w:jc w:val="right"/>
      <w:spacing w:before="20"/>
      <w:widowControl w:val="off"/>
    </w:pPr>
    <w:rPr>
      <w:rFonts w:ascii="Arial" w:hAnsi="Arial"/>
    </w:rPr>
  </w:style>
  <w:style w:type="character" w:styleId="978" w:customStyle="1">
    <w:name w:val="Символ сноски"/>
    <w:rPr>
      <w:vertAlign w:val="superscript"/>
    </w:rPr>
  </w:style>
  <w:style w:type="paragraph" w:styleId="979" w:customStyle="1">
    <w:name w:val="Основной текст 31"/>
    <w:basedOn w:val="926"/>
    <w:pPr>
      <w:ind w:right="6237"/>
    </w:pPr>
    <w:rPr>
      <w:sz w:val="20"/>
      <w:szCs w:val="20"/>
      <w:lang w:eastAsia="ar-SA"/>
    </w:rPr>
  </w:style>
  <w:style w:type="paragraph" w:styleId="980" w:customStyle="1">
    <w:name w:val="Основной текст с отступом 21"/>
    <w:basedOn w:val="926"/>
    <w:pPr>
      <w:ind w:left="120" w:firstLine="700"/>
      <w:spacing w:line="256" w:lineRule="auto"/>
    </w:pPr>
    <w:rPr>
      <w:szCs w:val="20"/>
      <w:lang w:eastAsia="ar-SA"/>
    </w:rPr>
  </w:style>
  <w:style w:type="paragraph" w:styleId="981" w:customStyle="1">
    <w:name w:val="Основной текст 21"/>
    <w:basedOn w:val="926"/>
    <w:rPr>
      <w:szCs w:val="20"/>
      <w:lang w:eastAsia="ar-SA"/>
    </w:rPr>
  </w:style>
  <w:style w:type="character" w:styleId="982" w:customStyle="1">
    <w:name w:val="Нижний колонтитул Знак"/>
    <w:link w:val="948"/>
    <w:uiPriority w:val="99"/>
    <w:rPr>
      <w:sz w:val="24"/>
      <w:szCs w:val="24"/>
    </w:rPr>
  </w:style>
  <w:style w:type="character" w:styleId="983" w:customStyle="1">
    <w:name w:val="WW8Num13z0"/>
    <w:rPr>
      <w:rFonts w:cs="Courier New"/>
      <w:color w:val="auto"/>
      <w:sz w:val="20"/>
    </w:rPr>
  </w:style>
  <w:style w:type="character" w:styleId="984" w:customStyle="1">
    <w:name w:val="Абзац списка Знак"/>
    <w:link w:val="960"/>
    <w:uiPriority w:val="34"/>
    <w:qFormat/>
    <w:rPr>
      <w:rFonts w:ascii="Calibri" w:hAnsi="Calibri"/>
      <w:sz w:val="22"/>
      <w:szCs w:val="22"/>
    </w:rPr>
  </w:style>
  <w:style w:type="character" w:styleId="985">
    <w:name w:val="endnote reference"/>
    <w:uiPriority w:val="99"/>
    <w:rPr>
      <w:vertAlign w:val="superscript"/>
    </w:rPr>
  </w:style>
  <w:style w:type="character" w:styleId="986">
    <w:name w:val="Hyperlink"/>
    <w:uiPriority w:val="99"/>
    <w:unhideWhenUsed/>
    <w:rPr>
      <w:color w:val="0000ff"/>
      <w:u w:val="single"/>
    </w:rPr>
  </w:style>
  <w:style w:type="character" w:styleId="987">
    <w:name w:val="annotation reference"/>
    <w:unhideWhenUsed/>
    <w:rPr>
      <w:sz w:val="16"/>
      <w:szCs w:val="16"/>
    </w:rPr>
  </w:style>
  <w:style w:type="paragraph" w:styleId="988">
    <w:name w:val="annotation text"/>
    <w:basedOn w:val="926"/>
    <w:link w:val="989"/>
    <w:unhideWhenUsed/>
    <w:rPr>
      <w:sz w:val="20"/>
      <w:szCs w:val="20"/>
      <w:lang w:eastAsia="ar-SA"/>
    </w:rPr>
  </w:style>
  <w:style w:type="character" w:styleId="989" w:customStyle="1">
    <w:name w:val="Текст примечания Знак"/>
    <w:link w:val="988"/>
    <w:rPr>
      <w:lang w:eastAsia="ar-SA"/>
    </w:rPr>
  </w:style>
  <w:style w:type="paragraph" w:styleId="990">
    <w:name w:val="toc 2"/>
    <w:basedOn w:val="926"/>
    <w:next w:val="926"/>
    <w:uiPriority w:val="39"/>
    <w:qFormat/>
    <w:pPr>
      <w:ind w:left="1134" w:right="845" w:hanging="594"/>
      <w:spacing w:before="120" w:after="120"/>
      <w:tabs>
        <w:tab w:val="right" w:pos="10195" w:leader="dot"/>
      </w:tabs>
    </w:pPr>
    <w:rPr>
      <w:b/>
      <w:szCs w:val="32"/>
      <w:lang w:val="sr-Cyrl-CS"/>
    </w:rPr>
  </w:style>
  <w:style w:type="paragraph" w:styleId="991">
    <w:name w:val="Revision"/>
    <w:hidden/>
    <w:uiPriority w:val="99"/>
    <w:semiHidden/>
    <w:rPr>
      <w:sz w:val="24"/>
      <w:szCs w:val="24"/>
    </w:rPr>
  </w:style>
  <w:style w:type="character" w:styleId="992" w:customStyle="1">
    <w:name w:val="WW-Символы концевой сноски"/>
  </w:style>
  <w:style w:type="character" w:styleId="993" w:customStyle="1">
    <w:name w:val="Верхний колонтитул Знак"/>
    <w:basedOn w:val="936"/>
    <w:link w:val="963"/>
    <w:uiPriority w:val="99"/>
    <w:rPr>
      <w:sz w:val="24"/>
      <w:szCs w:val="24"/>
    </w:rPr>
  </w:style>
  <w:style w:type="character" w:styleId="994" w:customStyle="1">
    <w:name w:val="Текст сноски Знак1"/>
    <w:basedOn w:val="936"/>
    <w:semiHidden/>
    <w:rPr>
      <w:lang w:eastAsia="ar-SA"/>
    </w:rPr>
  </w:style>
  <w:style w:type="paragraph" w:styleId="995" w:customStyle="1">
    <w:name w:val="Основной текст с отступом 22"/>
    <w:basedOn w:val="926"/>
    <w:pPr>
      <w:ind w:left="283"/>
      <w:spacing w:after="120" w:line="480" w:lineRule="auto"/>
    </w:pPr>
    <w:rPr>
      <w:lang w:eastAsia="ar-SA"/>
    </w:rPr>
  </w:style>
  <w:style w:type="character" w:styleId="996" w:customStyle="1">
    <w:name w:val="Символы концевой сноски"/>
    <w:rPr>
      <w:vertAlign w:val="superscript"/>
    </w:rPr>
  </w:style>
  <w:style w:type="paragraph" w:styleId="997">
    <w:name w:val="Plain Text"/>
    <w:basedOn w:val="926"/>
    <w:link w:val="998"/>
    <w:uiPriority w:val="99"/>
    <w:unhideWhenUsed/>
    <w:rPr>
      <w:rFonts w:ascii="Courier New" w:hAnsi="Courier New"/>
      <w:sz w:val="20"/>
      <w:szCs w:val="20"/>
    </w:rPr>
  </w:style>
  <w:style w:type="character" w:styleId="998" w:customStyle="1">
    <w:name w:val="Текст Знак"/>
    <w:basedOn w:val="936"/>
    <w:link w:val="997"/>
    <w:uiPriority w:val="99"/>
    <w:rPr>
      <w:rFonts w:ascii="Courier New" w:hAnsi="Courier New"/>
    </w:rPr>
  </w:style>
  <w:style w:type="paragraph" w:styleId="999">
    <w:name w:val="No Spacing"/>
    <w:uiPriority w:val="1"/>
    <w:qFormat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1000" w:customStyle="1">
    <w:name w:val="Заголовок 3 Знак"/>
    <w:basedOn w:val="936"/>
    <w:link w:val="929"/>
    <w:uiPriority w:val="9"/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  <w:style w:type="character" w:styleId="1001" w:customStyle="1">
    <w:name w:val="Заголовок 1 Знак"/>
    <w:basedOn w:val="936"/>
    <w:link w:val="927"/>
    <w:rPr>
      <w:rFonts w:ascii="Cambria" w:hAnsi="Cambria"/>
      <w:b/>
      <w:sz w:val="32"/>
    </w:rPr>
  </w:style>
  <w:style w:type="character" w:styleId="1002" w:customStyle="1">
    <w:name w:val="Заголовок 4 Знак"/>
    <w:basedOn w:val="936"/>
    <w:link w:val="930"/>
    <w:uiPriority w:val="99"/>
    <w:rPr>
      <w:rFonts w:ascii="Calibri" w:hAnsi="Calibri"/>
      <w:b/>
      <w:sz w:val="28"/>
    </w:rPr>
  </w:style>
  <w:style w:type="character" w:styleId="1003" w:customStyle="1">
    <w:name w:val="Заголовок 5 Знак"/>
    <w:basedOn w:val="936"/>
    <w:link w:val="931"/>
    <w:uiPriority w:val="99"/>
    <w:rPr>
      <w:rFonts w:ascii="Calibri" w:hAnsi="Calibri"/>
      <w:b/>
      <w:i/>
      <w:sz w:val="26"/>
    </w:rPr>
  </w:style>
  <w:style w:type="character" w:styleId="1004" w:customStyle="1">
    <w:name w:val="Заголовок 6 Знак"/>
    <w:basedOn w:val="936"/>
    <w:link w:val="932"/>
    <w:uiPriority w:val="99"/>
    <w:rPr>
      <w:rFonts w:ascii="Calibri" w:hAnsi="Calibri"/>
      <w:b/>
      <w:shd w:val="clear" w:color="auto" w:fill="ffffff"/>
    </w:rPr>
  </w:style>
  <w:style w:type="character" w:styleId="1005" w:customStyle="1">
    <w:name w:val="Заголовок 7 Знак"/>
    <w:basedOn w:val="936"/>
    <w:link w:val="933"/>
    <w:uiPriority w:val="99"/>
    <w:rPr>
      <w:rFonts w:ascii="Calibri" w:hAnsi="Calibri"/>
      <w:sz w:val="24"/>
      <w:shd w:val="clear" w:color="auto" w:fill="ffffff"/>
    </w:rPr>
  </w:style>
  <w:style w:type="character" w:styleId="1006" w:customStyle="1">
    <w:name w:val="Заголовок 8 Знак"/>
    <w:basedOn w:val="936"/>
    <w:link w:val="934"/>
    <w:uiPriority w:val="99"/>
    <w:rPr>
      <w:rFonts w:ascii="Calibri" w:hAnsi="Calibri"/>
      <w:i/>
      <w:sz w:val="24"/>
      <w:shd w:val="clear" w:color="auto" w:fill="ffffff"/>
    </w:rPr>
  </w:style>
  <w:style w:type="character" w:styleId="1007" w:customStyle="1">
    <w:name w:val="Заголовок 9 Знак"/>
    <w:basedOn w:val="936"/>
    <w:link w:val="935"/>
    <w:uiPriority w:val="99"/>
    <w:rPr>
      <w:rFonts w:ascii="Cambria" w:hAnsi="Cambria"/>
      <w:shd w:val="clear" w:color="auto" w:fill="ffffff"/>
    </w:rPr>
  </w:style>
  <w:style w:type="character" w:styleId="1008" w:customStyle="1">
    <w:name w:val="Заголовок 2 Знак1"/>
    <w:basedOn w:val="936"/>
    <w:link w:val="928"/>
    <w:uiPriority w:val="99"/>
    <w:rPr>
      <w:b/>
      <w:bCs/>
      <w:sz w:val="32"/>
      <w:szCs w:val="32"/>
    </w:rPr>
  </w:style>
  <w:style w:type="character" w:styleId="1009" w:customStyle="1">
    <w:name w:val="Текст выноски Знак"/>
    <w:basedOn w:val="936"/>
    <w:link w:val="939"/>
    <w:uiPriority w:val="99"/>
    <w:semiHidden/>
    <w:rPr>
      <w:rFonts w:ascii="Tahoma" w:hAnsi="Tahoma" w:cs="Tahoma"/>
      <w:sz w:val="16"/>
      <w:szCs w:val="16"/>
    </w:rPr>
  </w:style>
  <w:style w:type="paragraph" w:styleId="1010" w:customStyle="1">
    <w:name w:val="Тире"/>
    <w:basedOn w:val="926"/>
    <w:uiPriority w:val="99"/>
    <w:pPr>
      <w:numPr>
        <w:ilvl w:val="0"/>
        <w:numId w:val="10"/>
      </w:numPr>
      <w:spacing w:after="120"/>
      <w:widowControl w:val="off"/>
    </w:pPr>
    <w:rPr>
      <w:rFonts w:eastAsia="MS Mincho"/>
      <w:lang w:eastAsia="ja-JP"/>
    </w:rPr>
  </w:style>
  <w:style w:type="character" w:styleId="1011" w:customStyle="1">
    <w:name w:val="Заголовок Знак"/>
    <w:basedOn w:val="936"/>
    <w:link w:val="958"/>
    <w:uiPriority w:val="10"/>
    <w:rPr>
      <w:sz w:val="24"/>
      <w:szCs w:val="24"/>
    </w:rPr>
  </w:style>
  <w:style w:type="character" w:styleId="1012" w:customStyle="1">
    <w:name w:val="Основной текст Знак"/>
    <w:basedOn w:val="936"/>
    <w:link w:val="940"/>
    <w:uiPriority w:val="99"/>
    <w:rPr>
      <w:sz w:val="28"/>
      <w:szCs w:val="28"/>
    </w:rPr>
  </w:style>
  <w:style w:type="character" w:styleId="1013" w:customStyle="1">
    <w:name w:val="Основной текст с отступом 3 Знак"/>
    <w:link w:val="941"/>
    <w:uiPriority w:val="99"/>
    <w:rPr>
      <w:b/>
      <w:bCs/>
      <w:sz w:val="24"/>
      <w:szCs w:val="24"/>
    </w:rPr>
  </w:style>
  <w:style w:type="character" w:styleId="1014" w:customStyle="1">
    <w:name w:val="Body Text Indent 3 Char"/>
    <w:basedOn w:val="936"/>
    <w:uiPriority w:val="99"/>
    <w:semiHidden/>
    <w:rPr>
      <w:rFonts w:cs="Times New Roman"/>
      <w:sz w:val="16"/>
    </w:rPr>
  </w:style>
  <w:style w:type="character" w:styleId="1015" w:customStyle="1">
    <w:name w:val="Основной текст с отступом 2 Знак"/>
    <w:basedOn w:val="936"/>
    <w:link w:val="942"/>
    <w:uiPriority w:val="99"/>
    <w:rPr>
      <w:sz w:val="28"/>
      <w:szCs w:val="28"/>
    </w:rPr>
  </w:style>
  <w:style w:type="character" w:styleId="1016" w:customStyle="1">
    <w:name w:val="Основной текст 2 Знак"/>
    <w:basedOn w:val="936"/>
    <w:link w:val="970"/>
    <w:uiPriority w:val="99"/>
    <w:rPr>
      <w:sz w:val="24"/>
      <w:szCs w:val="24"/>
    </w:rPr>
  </w:style>
  <w:style w:type="paragraph" w:styleId="1017">
    <w:name w:val="Block Text"/>
    <w:basedOn w:val="926"/>
    <w:pPr>
      <w:ind w:left="79" w:right="125"/>
      <w:jc w:val="center"/>
      <w:spacing w:before="120" w:line="322" w:lineRule="exact"/>
      <w:shd w:val="clear" w:color="auto" w:fill="ffffff"/>
      <w:widowControl w:val="off"/>
    </w:pPr>
    <w:rPr>
      <w:color w:val="000000"/>
      <w:spacing w:val="-1"/>
      <w:sz w:val="28"/>
      <w:szCs w:val="28"/>
    </w:rPr>
  </w:style>
  <w:style w:type="paragraph" w:styleId="1018" w:customStyle="1">
    <w:name w:val="Пункт1"/>
    <w:basedOn w:val="926"/>
    <w:pPr>
      <w:jc w:val="both"/>
      <w:spacing w:line="360" w:lineRule="auto"/>
    </w:pPr>
    <w:rPr>
      <w:sz w:val="28"/>
      <w:szCs w:val="28"/>
    </w:rPr>
  </w:style>
  <w:style w:type="paragraph" w:styleId="1019" w:customStyle="1">
    <w:name w:val="ConsTitle"/>
    <w:uiPriority w:val="99"/>
    <w:pPr>
      <w:widowControl w:val="off"/>
    </w:pPr>
    <w:rPr>
      <w:rFonts w:ascii="Arial" w:hAnsi="Arial" w:cs="Arial"/>
      <w:b/>
      <w:bCs/>
      <w:sz w:val="16"/>
      <w:szCs w:val="16"/>
    </w:rPr>
  </w:style>
  <w:style w:type="character" w:styleId="1020" w:customStyle="1">
    <w:name w:val="webofficeattributevalue1"/>
    <w:rPr>
      <w:rFonts w:ascii="Verdana" w:hAnsi="Verdana"/>
      <w:color w:val="000000"/>
      <w:sz w:val="18"/>
      <w:u w:val="none"/>
    </w:rPr>
  </w:style>
  <w:style w:type="paragraph" w:styleId="1021" w:customStyle="1">
    <w:name w:val="Абзац списка1"/>
    <w:basedOn w:val="926"/>
    <w:uiPriority w:val="99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table" w:styleId="1022" w:customStyle="1">
    <w:name w:val="Сетка таблицы1"/>
    <w:basedOn w:val="937"/>
    <w:next w:val="975"/>
    <w:uiPriority w:val="39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23" w:customStyle="1">
    <w:name w:val="Светлая заливка1"/>
    <w:uiPriority w:val="99"/>
    <w:rPr>
      <w:rFonts w:ascii="Calibri" w:hAnsi="Calibri"/>
      <w:color w:val="000000"/>
    </w:rPr>
    <w:tblPr>
      <w:tblStyleRowBandSize w:val="1"/>
      <w:tblStyleColBandSize w:val="1"/>
      <w:tblInd w:w="0" w:type="dxa"/>
      <w:tblBorders>
        <w:top w:val="single" w:color="000000" w:sz="8" w:space="0"/>
        <w:bottom w:val="single" w:color="000000" w:sz="8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24">
    <w:name w:val="annotation subject"/>
    <w:basedOn w:val="988"/>
    <w:next w:val="988"/>
    <w:link w:val="1025"/>
    <w:uiPriority w:val="99"/>
    <w:semiHidden/>
    <w:pPr>
      <w:spacing w:after="200" w:line="276" w:lineRule="auto"/>
    </w:pPr>
    <w:rPr>
      <w:rFonts w:ascii="Calibri" w:hAnsi="Calibri"/>
      <w:b/>
      <w:lang w:eastAsia="en-US"/>
    </w:rPr>
  </w:style>
  <w:style w:type="character" w:styleId="1025" w:customStyle="1">
    <w:name w:val="Тема примечания Знак"/>
    <w:basedOn w:val="989"/>
    <w:link w:val="1024"/>
    <w:uiPriority w:val="99"/>
    <w:semiHidden/>
    <w:rPr>
      <w:rFonts w:ascii="Calibri" w:hAnsi="Calibri"/>
      <w:b/>
      <w:lang w:eastAsia="en-US"/>
    </w:rPr>
  </w:style>
  <w:style w:type="character" w:styleId="1026">
    <w:name w:val="Strong"/>
    <w:basedOn w:val="936"/>
    <w:uiPriority w:val="22"/>
    <w:qFormat/>
    <w:rPr>
      <w:rFonts w:cs="Times New Roman"/>
      <w:b/>
    </w:rPr>
  </w:style>
  <w:style w:type="character" w:styleId="1027" w:customStyle="1">
    <w:name w:val="Знак Знак4"/>
    <w:uiPriority w:val="99"/>
    <w:semiHidden/>
    <w:rPr>
      <w:rFonts w:ascii="Times New Roman" w:hAnsi="Times New Roman"/>
      <w:sz w:val="20"/>
    </w:rPr>
  </w:style>
  <w:style w:type="paragraph" w:styleId="1028">
    <w:name w:val="Date"/>
    <w:basedOn w:val="926"/>
    <w:next w:val="926"/>
    <w:link w:val="1029"/>
    <w:uiPriority w:val="99"/>
    <w:rPr>
      <w:szCs w:val="20"/>
    </w:rPr>
  </w:style>
  <w:style w:type="character" w:styleId="1029" w:customStyle="1">
    <w:name w:val="Дата Знак"/>
    <w:basedOn w:val="936"/>
    <w:link w:val="1028"/>
    <w:uiPriority w:val="99"/>
    <w:rPr>
      <w:sz w:val="24"/>
    </w:rPr>
  </w:style>
  <w:style w:type="paragraph" w:styleId="1030" w:customStyle="1">
    <w:name w:val="Текст документа"/>
    <w:basedOn w:val="940"/>
    <w:uiPriority w:val="99"/>
    <w:pPr>
      <w:ind w:firstLine="720"/>
    </w:pPr>
    <w:rPr>
      <w:szCs w:val="20"/>
    </w:rPr>
  </w:style>
  <w:style w:type="paragraph" w:styleId="1031" w:customStyle="1">
    <w:name w:val="Рецензия1"/>
    <w:hidden/>
    <w:uiPriority w:val="99"/>
    <w:semiHidden/>
    <w:rPr>
      <w:sz w:val="24"/>
      <w:szCs w:val="24"/>
    </w:rPr>
  </w:style>
  <w:style w:type="paragraph" w:styleId="1032" w:customStyle="1">
    <w:name w:val="Рецензия2"/>
    <w:hidden/>
    <w:uiPriority w:val="99"/>
    <w:semiHidden/>
    <w:rPr>
      <w:sz w:val="24"/>
      <w:szCs w:val="24"/>
    </w:rPr>
  </w:style>
  <w:style w:type="paragraph" w:styleId="1033" w:customStyle="1">
    <w:name w:val="Стиль начало"/>
    <w:basedOn w:val="926"/>
    <w:uiPriority w:val="99"/>
    <w:pPr>
      <w:spacing w:line="264" w:lineRule="auto"/>
    </w:pPr>
    <w:rPr>
      <w:sz w:val="28"/>
      <w:szCs w:val="28"/>
    </w:rPr>
  </w:style>
  <w:style w:type="paragraph" w:styleId="1034" w:customStyle="1">
    <w:name w:val="caaieiaie 1"/>
    <w:basedOn w:val="926"/>
    <w:next w:val="926"/>
    <w:pPr>
      <w:jc w:val="both"/>
      <w:keepNext/>
      <w:widowControl w:val="off"/>
    </w:pPr>
    <w:rPr>
      <w:sz w:val="28"/>
      <w:szCs w:val="28"/>
    </w:rPr>
  </w:style>
  <w:style w:type="paragraph" w:styleId="1035" w:customStyle="1">
    <w:name w:val="Стиль22"/>
    <w:basedOn w:val="940"/>
    <w:rPr>
      <w:iCs/>
    </w:rPr>
  </w:style>
  <w:style w:type="paragraph" w:styleId="1036" w:customStyle="1">
    <w:name w:val="Норм_док"/>
    <w:basedOn w:val="940"/>
    <w:pPr>
      <w:ind w:firstLine="720"/>
      <w:spacing w:before="60" w:line="288" w:lineRule="auto"/>
      <w:widowControl w:val="off"/>
    </w:pPr>
    <w:rPr>
      <w:iCs/>
    </w:rPr>
  </w:style>
  <w:style w:type="paragraph" w:styleId="1037" w:customStyle="1">
    <w:name w:val="Без интервала1"/>
    <w:basedOn w:val="926"/>
    <w:uiPriority w:val="99"/>
  </w:style>
  <w:style w:type="paragraph" w:styleId="1038" w:customStyle="1">
    <w:name w:val="font6"/>
    <w:basedOn w:val="926"/>
    <w:pPr>
      <w:spacing w:before="100" w:beforeAutospacing="1" w:after="100" w:afterAutospacing="1"/>
    </w:pPr>
    <w:rPr>
      <w:rFonts w:ascii="Arial CYR" w:hAnsi="Arial CYR" w:eastAsia="Arial Unicode MS" w:cs="Arial CYR"/>
    </w:rPr>
  </w:style>
  <w:style w:type="paragraph" w:styleId="1039">
    <w:name w:val="toc 1"/>
    <w:basedOn w:val="926"/>
    <w:next w:val="926"/>
    <w:uiPriority w:val="39"/>
    <w:qFormat/>
  </w:style>
  <w:style w:type="paragraph" w:styleId="1040">
    <w:name w:val="toc 3"/>
    <w:basedOn w:val="926"/>
    <w:next w:val="926"/>
    <w:uiPriority w:val="39"/>
    <w:pPr>
      <w:ind w:left="480"/>
    </w:pPr>
  </w:style>
  <w:style w:type="paragraph" w:styleId="1041" w:customStyle="1">
    <w:name w:val="Знак2"/>
    <w:basedOn w:val="92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42" w:customStyle="1">
    <w:name w:val="Знак Знак Знак1"/>
    <w:basedOn w:val="926"/>
    <w:pPr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character" w:styleId="1043">
    <w:name w:val="FollowedHyperlink"/>
    <w:basedOn w:val="936"/>
    <w:rPr>
      <w:rFonts w:cs="Times New Roman"/>
      <w:color w:val="800080"/>
      <w:u w:val="single"/>
    </w:rPr>
  </w:style>
  <w:style w:type="paragraph" w:styleId="1044" w:customStyle="1">
    <w:name w:val="Знак22"/>
    <w:basedOn w:val="9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1045" w:customStyle="1">
    <w:name w:val="apple-style-span"/>
  </w:style>
  <w:style w:type="character" w:styleId="1046" w:customStyle="1">
    <w:name w:val="apple-converted-space"/>
  </w:style>
  <w:style w:type="paragraph" w:styleId="1047" w:customStyle="1">
    <w:name w:val="A1"/>
    <w:basedOn w:val="926"/>
    <w:pPr>
      <w:ind w:left="360" w:hanging="360"/>
      <w:tabs>
        <w:tab w:val="num" w:pos="360" w:leader="none"/>
      </w:tabs>
    </w:pPr>
    <w:rPr>
      <w:sz w:val="28"/>
      <w:szCs w:val="28"/>
    </w:rPr>
  </w:style>
  <w:style w:type="paragraph" w:styleId="1048" w:customStyle="1">
    <w:name w:val="A2"/>
    <w:basedOn w:val="926"/>
    <w:pPr>
      <w:ind w:left="792" w:hanging="432"/>
      <w:tabs>
        <w:tab w:val="num" w:pos="792" w:leader="none"/>
      </w:tabs>
    </w:pPr>
    <w:rPr>
      <w:sz w:val="28"/>
      <w:szCs w:val="28"/>
    </w:rPr>
  </w:style>
  <w:style w:type="paragraph" w:styleId="1049" w:customStyle="1">
    <w:name w:val="A3"/>
    <w:basedOn w:val="926"/>
    <w:pPr>
      <w:numPr>
        <w:ilvl w:val="2"/>
        <w:numId w:val="11"/>
      </w:numPr>
      <w:jc w:val="both"/>
      <w:spacing w:before="120"/>
    </w:pPr>
    <w:rPr>
      <w:sz w:val="28"/>
      <w:szCs w:val="28"/>
    </w:rPr>
  </w:style>
  <w:style w:type="character" w:styleId="1050" w:customStyle="1">
    <w:name w:val="Font Style57"/>
    <w:rPr>
      <w:rFonts w:ascii="Times New Roman" w:hAnsi="Times New Roman"/>
      <w:sz w:val="20"/>
    </w:rPr>
  </w:style>
  <w:style w:type="paragraph" w:styleId="1051" w:customStyle="1">
    <w:name w:val="Заг3"/>
    <w:basedOn w:val="929"/>
    <w:pPr>
      <w:ind w:left="1502" w:hanging="822"/>
      <w:keepLines w:val="0"/>
      <w:spacing w:before="120" w:after="240"/>
      <w:widowControl w:val="off"/>
      <w:tabs>
        <w:tab w:val="left" w:pos="1680" w:leader="none"/>
      </w:tabs>
    </w:pPr>
    <w:rPr>
      <w:rFonts w:ascii="Arial" w:hAnsi="Arial" w:eastAsia="Times New Roman" w:cs="Arial"/>
      <w:b/>
      <w:bCs/>
      <w:color w:val="auto"/>
      <w:lang w:eastAsia="ko-KR"/>
    </w:rPr>
  </w:style>
  <w:style w:type="paragraph" w:styleId="1052">
    <w:name w:val="List Bullet"/>
    <w:basedOn w:val="926"/>
    <w:uiPriority w:val="99"/>
    <w:pPr>
      <w:ind w:left="1795" w:hanging="283"/>
    </w:pPr>
  </w:style>
  <w:style w:type="paragraph" w:styleId="1053">
    <w:name w:val="List Bullet 3"/>
    <w:basedOn w:val="926"/>
    <w:uiPriority w:val="99"/>
    <w:pPr>
      <w:ind w:left="426" w:hanging="360"/>
      <w:jc w:val="both"/>
      <w:spacing w:after="120"/>
      <w:tabs>
        <w:tab w:val="num" w:pos="0" w:leader="none"/>
      </w:tabs>
    </w:pPr>
    <w:rPr>
      <w:szCs w:val="20"/>
      <w:lang w:eastAsia="en-US"/>
    </w:rPr>
  </w:style>
  <w:style w:type="paragraph" w:styleId="1054" w:customStyle="1">
    <w:name w:val="font0"/>
    <w:basedOn w:val="926"/>
    <w:pPr>
      <w:spacing w:before="100" w:beforeAutospacing="1" w:after="100" w:afterAutospacing="1"/>
    </w:pPr>
    <w:rPr>
      <w:rFonts w:ascii="Arial" w:hAnsi="Arial" w:eastAsia="Arial Unicode MS" w:cs="Arial"/>
      <w:sz w:val="20"/>
      <w:szCs w:val="20"/>
      <w:lang w:val="en-US" w:eastAsia="en-US"/>
    </w:rPr>
  </w:style>
  <w:style w:type="paragraph" w:styleId="1055" w:customStyle="1">
    <w:name w:val="font5"/>
    <w:basedOn w:val="926"/>
    <w:pPr>
      <w:spacing w:before="100" w:beforeAutospacing="1" w:after="100" w:afterAutospacing="1"/>
    </w:pPr>
    <w:rPr>
      <w:rFonts w:ascii="Arial" w:hAnsi="Arial" w:eastAsia="Arial Unicode MS" w:cs="Arial"/>
      <w:sz w:val="16"/>
      <w:szCs w:val="16"/>
      <w:lang w:val="en-US" w:eastAsia="en-US"/>
    </w:rPr>
  </w:style>
  <w:style w:type="paragraph" w:styleId="1056" w:customStyle="1">
    <w:name w:val="xl24"/>
    <w:basedOn w:val="92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lang w:val="en-US" w:eastAsia="en-US"/>
    </w:rPr>
  </w:style>
  <w:style w:type="paragraph" w:styleId="1057" w:customStyle="1">
    <w:name w:val="xl25"/>
    <w:basedOn w:val="92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058" w:customStyle="1">
    <w:name w:val="xl26"/>
    <w:basedOn w:val="926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059" w:customStyle="1">
    <w:name w:val="xl27"/>
    <w:basedOn w:val="926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060" w:customStyle="1">
    <w:name w:val="xl28"/>
    <w:basedOn w:val="926"/>
    <w:pPr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061" w:customStyle="1">
    <w:name w:val="xl29"/>
    <w:basedOn w:val="926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062" w:customStyle="1">
    <w:name w:val="xl30"/>
    <w:basedOn w:val="92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063" w:customStyle="1">
    <w:name w:val="xl31"/>
    <w:basedOn w:val="926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064" w:customStyle="1">
    <w:name w:val="xl32"/>
    <w:basedOn w:val="926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065" w:customStyle="1">
    <w:name w:val="xl33"/>
    <w:basedOn w:val="926"/>
    <w:pPr>
      <w:spacing w:before="100" w:beforeAutospacing="1" w:after="100" w:afterAutospacing="1"/>
    </w:pPr>
    <w:rPr>
      <w:rFonts w:ascii="Arial Unicode MS" w:hAnsi="Arial Unicode MS" w:eastAsia="Arial Unicode MS" w:cs="Arial Unicode MS"/>
      <w:lang w:val="en-US" w:eastAsia="en-US"/>
    </w:rPr>
  </w:style>
  <w:style w:type="paragraph" w:styleId="1066" w:customStyle="1">
    <w:name w:val="xl34"/>
    <w:basedOn w:val="926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styleId="1067" w:customStyle="1">
    <w:name w:val="xl35"/>
    <w:basedOn w:val="92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068" w:customStyle="1">
    <w:name w:val="xl36"/>
    <w:basedOn w:val="926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069" w:customStyle="1">
    <w:name w:val="xl37"/>
    <w:basedOn w:val="926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070" w:customStyle="1">
    <w:name w:val="xl38"/>
    <w:basedOn w:val="926"/>
    <w:pPr>
      <w:spacing w:before="100" w:beforeAutospacing="1" w:after="100" w:afterAutospacing="1"/>
    </w:pPr>
    <w:rPr>
      <w:rFonts w:ascii="Arial Unicode MS" w:hAnsi="Arial Unicode MS" w:eastAsia="Arial Unicode MS" w:cs="Arial Unicode MS"/>
      <w:lang w:val="en-US" w:eastAsia="en-US"/>
    </w:rPr>
  </w:style>
  <w:style w:type="paragraph" w:styleId="1071" w:customStyle="1">
    <w:name w:val="xl39"/>
    <w:basedOn w:val="926"/>
    <w:pPr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072" w:customStyle="1">
    <w:name w:val="xl40"/>
    <w:basedOn w:val="926"/>
    <w:pPr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rFonts w:eastAsia="Arial Unicode MS"/>
      <w:lang w:val="en-US" w:eastAsia="en-US"/>
    </w:rPr>
  </w:style>
  <w:style w:type="paragraph" w:styleId="1073" w:customStyle="1">
    <w:name w:val="xl41"/>
    <w:basedOn w:val="926"/>
    <w:pPr>
      <w:spacing w:before="100" w:beforeAutospacing="1" w:after="100" w:afterAutospacing="1"/>
      <w:pBdr>
        <w:top w:val="single" w:color="000000" w:sz="4" w:space="0"/>
      </w:pBdr>
    </w:pPr>
    <w:rPr>
      <w:rFonts w:eastAsia="Arial Unicode MS"/>
      <w:lang w:val="en-US" w:eastAsia="en-US"/>
    </w:rPr>
  </w:style>
  <w:style w:type="paragraph" w:styleId="1074" w:customStyle="1">
    <w:name w:val="xl42"/>
    <w:basedOn w:val="926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styleId="1075" w:customStyle="1">
    <w:name w:val="xl43"/>
    <w:basedOn w:val="926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styleId="1076" w:customStyle="1">
    <w:name w:val="xl44"/>
    <w:basedOn w:val="926"/>
    <w:pPr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077" w:customStyle="1">
    <w:name w:val="xl45"/>
    <w:basedOn w:val="926"/>
    <w:pPr>
      <w:spacing w:before="100" w:beforeAutospacing="1" w:after="100" w:afterAutospacing="1"/>
      <w:pBdr>
        <w:bottom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078" w:customStyle="1">
    <w:name w:val="xl46"/>
    <w:basedOn w:val="926"/>
    <w:pPr>
      <w:spacing w:before="100" w:beforeAutospacing="1" w:after="100" w:afterAutospacing="1"/>
      <w:pBdr>
        <w:bottom w:val="single" w:color="000000" w:sz="4" w:space="0"/>
      </w:pBdr>
    </w:pPr>
    <w:rPr>
      <w:rFonts w:eastAsia="Arial Unicode MS"/>
      <w:lang w:val="en-US" w:eastAsia="en-US"/>
    </w:rPr>
  </w:style>
  <w:style w:type="paragraph" w:styleId="1079" w:customStyle="1">
    <w:name w:val="xl47"/>
    <w:basedOn w:val="92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lang w:val="en-US" w:eastAsia="en-US"/>
    </w:rPr>
  </w:style>
  <w:style w:type="paragraph" w:styleId="1080" w:customStyle="1">
    <w:name w:val="xl49"/>
    <w:basedOn w:val="92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lang w:val="en-US" w:eastAsia="en-US"/>
    </w:rPr>
  </w:style>
  <w:style w:type="paragraph" w:styleId="1081" w:customStyle="1">
    <w:name w:val="xl50"/>
    <w:basedOn w:val="926"/>
    <w:pPr>
      <w:spacing w:before="100" w:beforeAutospacing="1" w:after="100" w:afterAutospacing="1"/>
      <w:shd w:val="clear" w:color="auto" w:fill="ffffff"/>
    </w:pPr>
    <w:rPr>
      <w:rFonts w:eastAsia="Arial Unicode MS"/>
      <w:lang w:val="en-US" w:eastAsia="en-US"/>
    </w:rPr>
  </w:style>
  <w:style w:type="paragraph" w:styleId="1082" w:customStyle="1">
    <w:name w:val="xl51"/>
    <w:basedOn w:val="926"/>
    <w:pPr>
      <w:spacing w:before="100" w:beforeAutospacing="1" w:after="100" w:afterAutospacing="1"/>
      <w:shd w:val="clear" w:color="auto" w:fill="ffffff"/>
    </w:pPr>
    <w:rPr>
      <w:rFonts w:eastAsia="Arial Unicode MS"/>
      <w:lang w:val="en-US" w:eastAsia="en-US"/>
    </w:rPr>
  </w:style>
  <w:style w:type="paragraph" w:styleId="1083" w:customStyle="1">
    <w:name w:val="xl52"/>
    <w:basedOn w:val="926"/>
    <w:pPr>
      <w:spacing w:before="100" w:beforeAutospacing="1" w:after="100" w:afterAutospacing="1"/>
      <w:shd w:val="clear" w:color="auto" w:fill="ffffff"/>
    </w:pPr>
    <w:rPr>
      <w:rFonts w:eastAsia="Arial Unicode MS"/>
      <w:lang w:val="en-US" w:eastAsia="en-US"/>
    </w:rPr>
  </w:style>
  <w:style w:type="paragraph" w:styleId="1084" w:customStyle="1">
    <w:name w:val="xl53"/>
    <w:basedOn w:val="926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b/>
      <w:bCs/>
      <w:lang w:val="en-US" w:eastAsia="en-US"/>
    </w:rPr>
  </w:style>
  <w:style w:type="paragraph" w:styleId="1085" w:customStyle="1">
    <w:name w:val="xl54"/>
    <w:basedOn w:val="926"/>
    <w:pPr>
      <w:spacing w:before="100" w:beforeAutospacing="1" w:after="100" w:afterAutospacing="1"/>
      <w:shd w:val="clear" w:color="auto" w:fill="cc99ff"/>
      <w:pBdr>
        <w:top w:val="single" w:color="000000" w:sz="8" w:space="0"/>
        <w:bottom w:val="single" w:color="000000" w:sz="4" w:space="0"/>
        <w:right w:val="single" w:color="000000" w:sz="8" w:space="0"/>
      </w:pBdr>
    </w:pPr>
    <w:rPr>
      <w:rFonts w:eastAsia="Arial Unicode MS"/>
      <w:b/>
      <w:bCs/>
      <w:lang w:val="en-US" w:eastAsia="en-US"/>
    </w:rPr>
  </w:style>
  <w:style w:type="paragraph" w:styleId="1086" w:customStyle="1">
    <w:name w:val="xl55"/>
    <w:basedOn w:val="926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eastAsia="Arial Unicode MS"/>
      <w:b/>
      <w:bCs/>
      <w:lang w:val="en-US" w:eastAsia="en-US"/>
    </w:rPr>
  </w:style>
  <w:style w:type="paragraph" w:styleId="1087" w:customStyle="1">
    <w:name w:val="xl56"/>
    <w:basedOn w:val="926"/>
    <w:pPr>
      <w:spacing w:before="100" w:beforeAutospacing="1" w:after="100" w:afterAutospacing="1"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088" w:customStyle="1">
    <w:name w:val="xl57"/>
    <w:basedOn w:val="92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eastAsia="Arial Unicode MS"/>
      <w:lang w:val="en-US" w:eastAsia="en-US"/>
    </w:rPr>
  </w:style>
  <w:style w:type="paragraph" w:styleId="1089" w:customStyle="1">
    <w:name w:val="xl58"/>
    <w:basedOn w:val="926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8" w:space="0"/>
      </w:pBdr>
    </w:pPr>
    <w:rPr>
      <w:rFonts w:eastAsia="Arial Unicode MS"/>
      <w:lang w:val="en-US" w:eastAsia="en-US"/>
    </w:rPr>
  </w:style>
  <w:style w:type="paragraph" w:styleId="1090" w:customStyle="1">
    <w:name w:val="xl59"/>
    <w:basedOn w:val="926"/>
    <w:pPr>
      <w:spacing w:before="100" w:beforeAutospacing="1" w:after="100" w:afterAutospacing="1"/>
      <w:pBdr>
        <w:top w:val="single" w:color="000000" w:sz="4" w:space="0"/>
        <w:right w:val="single" w:color="000000" w:sz="8" w:space="0"/>
      </w:pBdr>
    </w:pPr>
    <w:rPr>
      <w:rFonts w:eastAsia="Arial Unicode MS"/>
      <w:lang w:val="en-US" w:eastAsia="en-US"/>
    </w:rPr>
  </w:style>
  <w:style w:type="paragraph" w:styleId="1091" w:customStyle="1">
    <w:name w:val="xl60"/>
    <w:basedOn w:val="926"/>
    <w:pPr>
      <w:spacing w:before="100" w:beforeAutospacing="1" w:after="100" w:afterAutospacing="1"/>
      <w:pBdr>
        <w:left w:val="single" w:color="000000" w:sz="8" w:space="0"/>
      </w:pBdr>
    </w:pPr>
    <w:rPr>
      <w:rFonts w:eastAsia="Arial Unicode MS"/>
      <w:lang w:val="en-US" w:eastAsia="en-US"/>
    </w:rPr>
  </w:style>
  <w:style w:type="paragraph" w:styleId="1092" w:customStyle="1">
    <w:name w:val="xl61"/>
    <w:basedOn w:val="926"/>
    <w:pPr>
      <w:spacing w:before="100" w:beforeAutospacing="1" w:after="100" w:afterAutospacing="1"/>
      <w:pBdr>
        <w:right w:val="single" w:color="000000" w:sz="8" w:space="0"/>
      </w:pBdr>
    </w:pPr>
    <w:rPr>
      <w:rFonts w:eastAsia="Arial Unicode MS"/>
      <w:lang w:val="en-US" w:eastAsia="en-US"/>
    </w:rPr>
  </w:style>
  <w:style w:type="paragraph" w:styleId="1093" w:customStyle="1">
    <w:name w:val="xl62"/>
    <w:basedOn w:val="926"/>
    <w:pPr>
      <w:spacing w:before="100" w:beforeAutospacing="1" w:after="100" w:afterAutospacing="1"/>
      <w:pBdr>
        <w:left w:val="single" w:color="000000" w:sz="8" w:space="0"/>
        <w:bottom w:val="single" w:color="000000" w:sz="4" w:space="0"/>
      </w:pBdr>
    </w:pPr>
    <w:rPr>
      <w:rFonts w:eastAsia="Arial Unicode MS"/>
      <w:lang w:val="en-US" w:eastAsia="en-US"/>
    </w:rPr>
  </w:style>
  <w:style w:type="paragraph" w:styleId="1094" w:customStyle="1">
    <w:name w:val="xl63"/>
    <w:basedOn w:val="926"/>
    <w:pPr>
      <w:spacing w:before="100" w:beforeAutospacing="1" w:after="100" w:afterAutospacing="1"/>
      <w:pBdr>
        <w:top w:val="single" w:color="000000" w:sz="4" w:space="0"/>
        <w:left w:val="single" w:color="000000" w:sz="8" w:space="0"/>
      </w:pBdr>
    </w:pPr>
    <w:rPr>
      <w:rFonts w:eastAsia="Arial Unicode MS"/>
      <w:lang w:val="en-US" w:eastAsia="en-US"/>
    </w:rPr>
  </w:style>
  <w:style w:type="paragraph" w:styleId="1095" w:customStyle="1">
    <w:name w:val="xl64"/>
    <w:basedOn w:val="926"/>
    <w:pPr>
      <w:spacing w:before="100" w:beforeAutospacing="1" w:after="100" w:afterAutospacing="1"/>
      <w:pBdr>
        <w:top w:val="single" w:color="000000" w:sz="4" w:space="0"/>
        <w:left w:val="single" w:color="000000" w:sz="8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096" w:customStyle="1">
    <w:name w:val="xl65"/>
    <w:basedOn w:val="926"/>
    <w:pPr>
      <w:spacing w:before="100" w:beforeAutospacing="1" w:after="100" w:afterAutospacing="1"/>
      <w:pBdr>
        <w:left w:val="single" w:color="000000" w:sz="8" w:space="0"/>
        <w:bottom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097" w:customStyle="1">
    <w:name w:val="xl66"/>
    <w:basedOn w:val="926"/>
    <w:pP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styleId="1098" w:customStyle="1">
    <w:name w:val="xl67"/>
    <w:basedOn w:val="926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styleId="1099" w:customStyle="1">
    <w:name w:val="xl68"/>
    <w:basedOn w:val="926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styleId="1100" w:customStyle="1">
    <w:name w:val="xl69"/>
    <w:basedOn w:val="926"/>
    <w:pPr>
      <w:spacing w:before="100" w:beforeAutospacing="1" w:after="100" w:afterAutospacing="1"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lang w:val="en-US" w:eastAsia="en-US"/>
    </w:rPr>
  </w:style>
  <w:style w:type="paragraph" w:styleId="1101" w:customStyle="1">
    <w:name w:val="xl70"/>
    <w:basedOn w:val="92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 Unicode MS" w:hAnsi="Arial Unicode MS" w:eastAsia="Arial Unicode MS" w:cs="Arial Unicode MS"/>
      <w:lang w:val="en-US" w:eastAsia="en-US"/>
    </w:rPr>
  </w:style>
  <w:style w:type="paragraph" w:styleId="1102" w:customStyle="1">
    <w:name w:val="xl71"/>
    <w:basedOn w:val="926"/>
    <w:pPr>
      <w:spacing w:before="100" w:beforeAutospacing="1" w:after="100" w:afterAutospacing="1"/>
      <w:pBdr>
        <w:top w:val="single" w:color="000000" w:sz="4" w:space="0"/>
      </w:pBdr>
    </w:pPr>
    <w:rPr>
      <w:rFonts w:eastAsia="Arial Unicode MS"/>
      <w:lang w:val="en-US" w:eastAsia="en-US"/>
    </w:rPr>
  </w:style>
  <w:style w:type="paragraph" w:styleId="1103" w:customStyle="1">
    <w:name w:val="xl72"/>
    <w:basedOn w:val="926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104" w:customStyle="1">
    <w:name w:val="xl73"/>
    <w:basedOn w:val="926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105" w:customStyle="1">
    <w:name w:val="xl74"/>
    <w:basedOn w:val="926"/>
    <w:pPr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rFonts w:eastAsia="Arial Unicode MS"/>
      <w:lang w:val="en-US" w:eastAsia="en-US"/>
    </w:rPr>
  </w:style>
  <w:style w:type="paragraph" w:styleId="1106" w:customStyle="1">
    <w:name w:val="xl75"/>
    <w:basedOn w:val="926"/>
    <w:pPr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rFonts w:eastAsia="Arial Unicode MS"/>
      <w:lang w:val="en-US" w:eastAsia="en-US"/>
    </w:rPr>
  </w:style>
  <w:style w:type="paragraph" w:styleId="1107" w:customStyle="1">
    <w:name w:val="xl76"/>
    <w:basedOn w:val="926"/>
    <w:pPr>
      <w:spacing w:before="100" w:beforeAutospacing="1" w:after="100" w:afterAutospacing="1"/>
      <w:pBdr>
        <w:left w:val="single" w:color="000000" w:sz="4" w:space="0"/>
        <w:bottom w:val="single" w:color="000000" w:sz="4" w:space="0"/>
      </w:pBdr>
    </w:pPr>
    <w:rPr>
      <w:rFonts w:eastAsia="Arial Unicode MS"/>
      <w:lang w:val="en-US" w:eastAsia="en-US"/>
    </w:rPr>
  </w:style>
  <w:style w:type="paragraph" w:styleId="1108" w:customStyle="1">
    <w:name w:val="xl77"/>
    <w:basedOn w:val="92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eastAsia="Arial Unicode MS"/>
      <w:lang w:val="en-US" w:eastAsia="en-US"/>
    </w:rPr>
  </w:style>
  <w:style w:type="paragraph" w:styleId="1109" w:customStyle="1">
    <w:name w:val="xl78"/>
    <w:basedOn w:val="92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Arial Unicode MS" w:hAnsi="Arial Unicode MS" w:eastAsia="Arial Unicode MS" w:cs="Arial Unicode MS"/>
      <w:lang w:val="en-US" w:eastAsia="en-US"/>
    </w:rPr>
  </w:style>
  <w:style w:type="paragraph" w:styleId="1110" w:customStyle="1">
    <w:name w:val="xl79"/>
    <w:basedOn w:val="92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111" w:customStyle="1">
    <w:name w:val="xl80"/>
    <w:basedOn w:val="926"/>
    <w:pPr>
      <w:jc w:val="center"/>
      <w:spacing w:before="100" w:beforeAutospacing="1" w:after="100" w:afterAutospacing="1"/>
      <w:shd w:val="clear" w:color="auto" w:fill="cc99ff"/>
      <w:pBdr>
        <w:top w:val="single" w:color="000000" w:sz="8" w:space="0"/>
        <w:bottom w:val="single" w:color="000000" w:sz="4" w:space="0"/>
      </w:pBdr>
    </w:pPr>
    <w:rPr>
      <w:rFonts w:eastAsia="Arial Unicode MS"/>
      <w:b/>
      <w:bCs/>
      <w:lang w:val="en-US" w:eastAsia="en-US"/>
    </w:rPr>
  </w:style>
  <w:style w:type="paragraph" w:styleId="1112" w:customStyle="1">
    <w:name w:val="xl81"/>
    <w:basedOn w:val="926"/>
    <w:pPr>
      <w:jc w:val="center"/>
      <w:spacing w:before="100" w:beforeAutospacing="1" w:after="100" w:afterAutospacing="1"/>
      <w:shd w:val="clear" w:color="auto" w:fill="cc99ff"/>
      <w:pBdr>
        <w:top w:val="single" w:color="000000" w:sz="8" w:space="0"/>
        <w:bottom w:val="single" w:color="000000" w:sz="4" w:space="0"/>
      </w:pBdr>
    </w:pPr>
    <w:rPr>
      <w:rFonts w:eastAsia="Arial Unicode MS"/>
      <w:b/>
      <w:bCs/>
      <w:lang w:val="en-US" w:eastAsia="en-US"/>
    </w:rPr>
  </w:style>
  <w:style w:type="paragraph" w:styleId="1113" w:customStyle="1">
    <w:name w:val="xl82"/>
    <w:basedOn w:val="926"/>
    <w:pPr>
      <w:spacing w:before="100" w:beforeAutospacing="1" w:after="100" w:afterAutospacing="1"/>
      <w:pBdr>
        <w:bottom w:val="single" w:color="000000" w:sz="4" w:space="0"/>
        <w:right w:val="single" w:color="000000" w:sz="4" w:space="0"/>
      </w:pBdr>
    </w:pPr>
    <w:rPr>
      <w:rFonts w:eastAsia="Arial Unicode MS"/>
      <w:b/>
      <w:bCs/>
      <w:lang w:val="en-US" w:eastAsia="en-US"/>
    </w:rPr>
  </w:style>
  <w:style w:type="paragraph" w:styleId="1114" w:customStyle="1">
    <w:name w:val="xl83"/>
    <w:basedOn w:val="926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b/>
      <w:bCs/>
      <w:lang w:val="en-US" w:eastAsia="en-US"/>
    </w:rPr>
  </w:style>
  <w:style w:type="paragraph" w:styleId="1115" w:customStyle="1">
    <w:name w:val="xl84"/>
    <w:basedOn w:val="926"/>
    <w:pPr>
      <w:spacing w:before="100" w:beforeAutospacing="1" w:after="100" w:afterAutospacing="1"/>
      <w:pBdr>
        <w:top w:val="single" w:color="000000" w:sz="8" w:space="0"/>
        <w:left w:val="single" w:color="000000" w:sz="8" w:space="0"/>
        <w:right w:val="single" w:color="000000" w:sz="4" w:space="0"/>
      </w:pBdr>
    </w:pPr>
    <w:rPr>
      <w:rFonts w:eastAsia="Arial Unicode MS"/>
      <w:b/>
      <w:bCs/>
      <w:lang w:val="en-US" w:eastAsia="en-US"/>
    </w:rPr>
  </w:style>
  <w:style w:type="paragraph" w:styleId="1116" w:customStyle="1">
    <w:name w:val="xl85"/>
    <w:basedOn w:val="926"/>
    <w:pPr>
      <w:spacing w:before="100" w:beforeAutospacing="1" w:after="100" w:afterAutospacing="1"/>
      <w:pBdr>
        <w:top w:val="single" w:color="000000" w:sz="8" w:space="0"/>
        <w:left w:val="single" w:color="000000" w:sz="4" w:space="0"/>
        <w:right w:val="single" w:color="000000" w:sz="4" w:space="0"/>
      </w:pBdr>
    </w:pPr>
    <w:rPr>
      <w:rFonts w:eastAsia="Arial Unicode MS"/>
      <w:b/>
      <w:bCs/>
      <w:lang w:val="en-US" w:eastAsia="en-US"/>
    </w:rPr>
  </w:style>
  <w:style w:type="paragraph" w:styleId="1117" w:customStyle="1">
    <w:name w:val="xl86"/>
    <w:basedOn w:val="926"/>
    <w:pPr>
      <w:spacing w:before="100" w:beforeAutospacing="1" w:after="100" w:afterAutospacing="1"/>
      <w:pBdr>
        <w:top w:val="single" w:color="000000" w:sz="8" w:space="0"/>
        <w:right w:val="single" w:color="000000" w:sz="4" w:space="0"/>
      </w:pBdr>
    </w:pPr>
    <w:rPr>
      <w:rFonts w:eastAsia="Arial Unicode MS"/>
      <w:b/>
      <w:bCs/>
      <w:lang w:val="en-US" w:eastAsia="en-US"/>
    </w:rPr>
  </w:style>
  <w:style w:type="paragraph" w:styleId="1118" w:customStyle="1">
    <w:name w:val="xl87"/>
    <w:basedOn w:val="926"/>
    <w:pPr>
      <w:jc w:val="center"/>
      <w:spacing w:before="100" w:beforeAutospacing="1" w:after="100" w:afterAutospacing="1"/>
      <w:pBdr>
        <w:left w:val="single" w:color="000000" w:sz="8" w:space="0"/>
        <w:bottom w:val="single" w:color="000000" w:sz="4" w:space="0"/>
        <w:right w:val="single" w:color="000000" w:sz="4" w:space="0"/>
      </w:pBdr>
    </w:pPr>
    <w:rPr>
      <w:rFonts w:eastAsia="Arial Unicode MS"/>
      <w:b/>
      <w:bCs/>
      <w:lang w:val="en-US" w:eastAsia="en-US"/>
    </w:rPr>
  </w:style>
  <w:style w:type="paragraph" w:styleId="1119" w:customStyle="1">
    <w:name w:val="xl88"/>
    <w:basedOn w:val="926"/>
    <w:pPr>
      <w:spacing w:before="100" w:beforeAutospacing="1" w:after="100" w:afterAutospacing="1"/>
      <w:pBdr>
        <w:bottom w:val="single" w:color="000000" w:sz="4" w:space="0"/>
        <w:right w:val="single" w:color="000000" w:sz="4" w:space="0"/>
      </w:pBdr>
    </w:pPr>
    <w:rPr>
      <w:rFonts w:eastAsia="Arial Unicode MS"/>
      <w:b/>
      <w:bCs/>
      <w:lang w:val="en-US" w:eastAsia="en-US"/>
    </w:rPr>
  </w:style>
  <w:style w:type="paragraph" w:styleId="1120" w:customStyle="1">
    <w:name w:val="xl89"/>
    <w:basedOn w:val="926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eastAsia="Arial Unicode MS"/>
      <w:lang w:val="en-US" w:eastAsia="en-US"/>
    </w:rPr>
  </w:style>
  <w:style w:type="paragraph" w:styleId="1121" w:customStyle="1">
    <w:name w:val="xl90"/>
    <w:basedOn w:val="92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122" w:customStyle="1">
    <w:name w:val="xl91"/>
    <w:basedOn w:val="92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123" w:customStyle="1">
    <w:name w:val="ТекстОбычный"/>
    <w:pPr>
      <w:ind w:firstLine="851"/>
      <w:jc w:val="both"/>
      <w:spacing w:line="360" w:lineRule="auto"/>
    </w:pPr>
    <w:rPr>
      <w:sz w:val="24"/>
    </w:rPr>
  </w:style>
  <w:style w:type="paragraph" w:styleId="1124" w:customStyle="1">
    <w:name w:val="Pick"/>
    <w:basedOn w:val="926"/>
    <w:pPr>
      <w:jc w:val="center"/>
      <w:keepNext/>
      <w:spacing w:before="240" w:after="240"/>
      <w:widowControl w:val="off"/>
    </w:pPr>
    <w:rPr>
      <w:szCs w:val="20"/>
    </w:rPr>
  </w:style>
  <w:style w:type="paragraph" w:styleId="1125" w:customStyle="1">
    <w:name w:val="Список маркированный"/>
    <w:basedOn w:val="926"/>
    <w:pPr>
      <w:jc w:val="both"/>
      <w:spacing w:line="360" w:lineRule="auto"/>
    </w:pPr>
    <w:rPr>
      <w:rFonts w:ascii="Arial" w:hAnsi="Arial"/>
      <w:sz w:val="22"/>
      <w:szCs w:val="20"/>
      <w:lang w:eastAsia="en-US"/>
    </w:rPr>
  </w:style>
  <w:style w:type="paragraph" w:styleId="1126" w:customStyle="1">
    <w:name w:val="Таблица"/>
    <w:basedOn w:val="926"/>
    <w:pPr>
      <w:jc w:val="both"/>
      <w:spacing w:before="40" w:line="360" w:lineRule="auto"/>
    </w:pPr>
    <w:rPr>
      <w:rFonts w:ascii="Arial" w:hAnsi="Arial"/>
      <w:sz w:val="22"/>
      <w:szCs w:val="20"/>
      <w:lang w:eastAsia="en-US"/>
    </w:rPr>
  </w:style>
  <w:style w:type="paragraph" w:styleId="1127">
    <w:name w:val="toc 5"/>
    <w:basedOn w:val="926"/>
    <w:next w:val="926"/>
    <w:uiPriority w:val="99"/>
    <w:pPr>
      <w:ind w:left="720"/>
    </w:pPr>
    <w:rPr>
      <w:sz w:val="20"/>
      <w:szCs w:val="20"/>
      <w:lang w:val="en-US" w:eastAsia="en-US"/>
    </w:rPr>
  </w:style>
  <w:style w:type="paragraph" w:styleId="1128">
    <w:name w:val="toc 4"/>
    <w:basedOn w:val="926"/>
    <w:next w:val="926"/>
    <w:uiPriority w:val="99"/>
    <w:pPr>
      <w:ind w:left="480"/>
    </w:pPr>
    <w:rPr>
      <w:sz w:val="20"/>
      <w:szCs w:val="20"/>
      <w:lang w:val="en-US" w:eastAsia="en-US"/>
    </w:rPr>
  </w:style>
  <w:style w:type="paragraph" w:styleId="1129">
    <w:name w:val="toc 6"/>
    <w:basedOn w:val="926"/>
    <w:next w:val="926"/>
    <w:uiPriority w:val="99"/>
    <w:pPr>
      <w:ind w:left="960"/>
    </w:pPr>
    <w:rPr>
      <w:sz w:val="20"/>
      <w:szCs w:val="20"/>
      <w:lang w:val="en-US" w:eastAsia="en-US"/>
    </w:rPr>
  </w:style>
  <w:style w:type="paragraph" w:styleId="1130">
    <w:name w:val="toc 7"/>
    <w:basedOn w:val="926"/>
    <w:next w:val="926"/>
    <w:uiPriority w:val="99"/>
    <w:pPr>
      <w:ind w:left="1200"/>
    </w:pPr>
    <w:rPr>
      <w:sz w:val="20"/>
      <w:szCs w:val="20"/>
      <w:lang w:val="en-US" w:eastAsia="en-US"/>
    </w:rPr>
  </w:style>
  <w:style w:type="paragraph" w:styleId="1131">
    <w:name w:val="toc 8"/>
    <w:basedOn w:val="926"/>
    <w:next w:val="926"/>
    <w:uiPriority w:val="99"/>
    <w:pPr>
      <w:ind w:left="1440"/>
    </w:pPr>
    <w:rPr>
      <w:sz w:val="20"/>
      <w:szCs w:val="20"/>
      <w:lang w:val="en-US" w:eastAsia="en-US"/>
    </w:rPr>
  </w:style>
  <w:style w:type="paragraph" w:styleId="1132">
    <w:name w:val="toc 9"/>
    <w:basedOn w:val="926"/>
    <w:next w:val="926"/>
    <w:uiPriority w:val="99"/>
    <w:pPr>
      <w:ind w:left="1680"/>
    </w:pPr>
    <w:rPr>
      <w:sz w:val="20"/>
      <w:szCs w:val="20"/>
      <w:lang w:val="en-US" w:eastAsia="en-US"/>
    </w:rPr>
  </w:style>
  <w:style w:type="paragraph" w:styleId="1133" w:customStyle="1">
    <w:name w:val="Заг2"/>
    <w:basedOn w:val="928"/>
    <w:pPr>
      <w:ind w:left="1355" w:hanging="590"/>
      <w:spacing w:before="240" w:after="240"/>
      <w:widowControl w:val="off"/>
      <w:tabs>
        <w:tab w:val="left" w:pos="288" w:leader="none"/>
        <w:tab w:val="clear" w:pos="1134" w:leader="none"/>
      </w:tabs>
    </w:pPr>
    <w:rPr>
      <w:rFonts w:ascii="Arial" w:hAnsi="Arial" w:cs="Arial"/>
      <w:sz w:val="28"/>
      <w:szCs w:val="28"/>
    </w:rPr>
  </w:style>
  <w:style w:type="paragraph" w:styleId="1134" w:customStyle="1">
    <w:name w:val="Default"/>
    <w:rPr>
      <w:color w:val="000000"/>
      <w:sz w:val="24"/>
      <w:szCs w:val="24"/>
    </w:rPr>
  </w:style>
  <w:style w:type="paragraph" w:styleId="1135" w:customStyle="1">
    <w:name w:val="Стиль по ширине Перед:  6 пт После:  6 пт"/>
    <w:basedOn w:val="1134"/>
    <w:next w:val="1134"/>
    <w:pPr>
      <w:spacing w:before="120" w:after="120"/>
    </w:pPr>
    <w:rPr>
      <w:color w:val="auto"/>
    </w:rPr>
  </w:style>
  <w:style w:type="paragraph" w:styleId="1136" w:customStyle="1">
    <w:name w:val="Заг1"/>
    <w:basedOn w:val="927"/>
    <w:link w:val="1137"/>
    <w:pPr>
      <w:spacing w:before="0" w:after="200"/>
      <w:widowControl w:val="off"/>
    </w:pPr>
    <w:rPr>
      <w:rFonts w:ascii="Arial" w:hAnsi="Arial"/>
      <w:caps/>
      <w:spacing w:val="20"/>
      <w:sz w:val="20"/>
    </w:rPr>
  </w:style>
  <w:style w:type="character" w:styleId="1137" w:customStyle="1">
    <w:name w:val="Заг1 Знак"/>
    <w:link w:val="1136"/>
    <w:rPr>
      <w:rFonts w:ascii="Arial" w:hAnsi="Arial"/>
      <w:b/>
      <w:caps/>
      <w:spacing w:val="20"/>
    </w:rPr>
  </w:style>
  <w:style w:type="paragraph" w:styleId="1138">
    <w:name w:val="Caption"/>
    <w:basedOn w:val="926"/>
    <w:next w:val="926"/>
    <w:uiPriority w:val="35"/>
    <w:qFormat/>
    <w:rPr>
      <w:b/>
      <w:bCs/>
      <w:sz w:val="20"/>
      <w:szCs w:val="20"/>
      <w:lang w:val="en-US" w:eastAsia="en-US"/>
    </w:rPr>
  </w:style>
  <w:style w:type="paragraph" w:styleId="1139" w:customStyle="1">
    <w:name w:val="Текст ТЗ"/>
    <w:basedOn w:val="927"/>
    <w:link w:val="1140"/>
    <w:pPr>
      <w:numPr>
        <w:ilvl w:val="1"/>
        <w:numId w:val="12"/>
      </w:numPr>
      <w:jc w:val="both"/>
      <w:spacing w:before="0" w:after="0" w:line="312" w:lineRule="auto"/>
    </w:pPr>
    <w:rPr>
      <w:rFonts w:ascii="Calibri" w:hAnsi="Calibri"/>
      <w:b w:val="0"/>
      <w:sz w:val="28"/>
      <w:szCs w:val="28"/>
      <w:lang w:eastAsia="ko-KR"/>
    </w:rPr>
  </w:style>
  <w:style w:type="character" w:styleId="1140" w:customStyle="1">
    <w:name w:val="Текст ТЗ Знак"/>
    <w:link w:val="1139"/>
    <w:rPr>
      <w:rFonts w:ascii="Calibri" w:hAnsi="Calibri"/>
      <w:sz w:val="28"/>
      <w:szCs w:val="28"/>
      <w:lang w:eastAsia="ko-KR"/>
    </w:rPr>
  </w:style>
  <w:style w:type="character" w:styleId="1141" w:customStyle="1">
    <w:name w:val="Знак Знак5"/>
    <w:uiPriority w:val="99"/>
    <w:rPr>
      <w:rFonts w:eastAsia="Times New Roman"/>
      <w:sz w:val="24"/>
      <w:lang w:val="en-US"/>
    </w:rPr>
  </w:style>
  <w:style w:type="character" w:styleId="1142" w:customStyle="1">
    <w:name w:val="Основной текст 3 Знак1"/>
    <w:uiPriority w:val="99"/>
    <w:rPr>
      <w:sz w:val="24"/>
      <w:lang w:val="ru-RU" w:eastAsia="ru-RU"/>
    </w:rPr>
  </w:style>
  <w:style w:type="paragraph" w:styleId="1143" w:customStyle="1">
    <w:name w:val="Знак Знак Знак Знак Знак Знак"/>
    <w:basedOn w:val="926"/>
    <w:next w:val="927"/>
    <w:uiPriority w:val="99"/>
    <w:pPr>
      <w:jc w:val="both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1144" w:customStyle="1">
    <w:name w:val="Знак21"/>
    <w:basedOn w:val="9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1145" w:customStyle="1">
    <w:name w:val="Основной текст по центру Знак Знак"/>
    <w:uiPriority w:val="99"/>
    <w:rPr>
      <w:sz w:val="24"/>
    </w:rPr>
  </w:style>
  <w:style w:type="paragraph" w:styleId="1146" w:customStyle="1">
    <w:name w:val="Абзац списка11"/>
    <w:basedOn w:val="926"/>
    <w:uiPriority w:val="99"/>
    <w:pPr>
      <w:ind w:left="720"/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styleId="1147" w:customStyle="1">
    <w:name w:val="Знак Знак6"/>
    <w:uiPriority w:val="99"/>
    <w:rPr>
      <w:rFonts w:eastAsia="MS Mincho"/>
      <w:sz w:val="24"/>
      <w:lang w:eastAsia="ja-JP"/>
    </w:rPr>
  </w:style>
  <w:style w:type="character" w:styleId="1148" w:customStyle="1">
    <w:name w:val="Знак Знак7"/>
    <w:uiPriority w:val="99"/>
    <w:rPr>
      <w:sz w:val="24"/>
      <w:lang w:eastAsia="ru-RU"/>
    </w:rPr>
  </w:style>
  <w:style w:type="character" w:styleId="1149" w:customStyle="1">
    <w:name w:val="Знак Знак"/>
    <w:uiPriority w:val="99"/>
    <w:rPr>
      <w:rFonts w:ascii="Courier New" w:hAnsi="Courier New"/>
      <w:lang w:eastAsia="en-US"/>
    </w:rPr>
  </w:style>
  <w:style w:type="character" w:styleId="1150" w:customStyle="1">
    <w:name w:val="Знак Знак3"/>
    <w:uiPriority w:val="99"/>
    <w:rPr>
      <w:sz w:val="24"/>
    </w:rPr>
  </w:style>
  <w:style w:type="paragraph" w:styleId="1151" w:customStyle="1">
    <w:name w:val="Абзац списка3"/>
    <w:basedOn w:val="926"/>
    <w:uiPriority w:val="99"/>
    <w:pPr>
      <w:contextualSpacing/>
      <w:ind w:left="720"/>
    </w:pPr>
  </w:style>
  <w:style w:type="character" w:styleId="1152" w:customStyle="1">
    <w:name w:val="Font Style32"/>
    <w:uiPriority w:val="99"/>
    <w:rPr>
      <w:rFonts w:ascii="Times New Roman" w:hAnsi="Times New Roman"/>
      <w:b/>
      <w:sz w:val="20"/>
    </w:rPr>
  </w:style>
  <w:style w:type="character" w:styleId="1153" w:customStyle="1">
    <w:name w:val="Текст концевой сноски Знак"/>
    <w:basedOn w:val="936"/>
    <w:link w:val="1154"/>
    <w:uiPriority w:val="99"/>
    <w:semiHidden/>
  </w:style>
  <w:style w:type="paragraph" w:styleId="1154">
    <w:name w:val="endnote text"/>
    <w:basedOn w:val="926"/>
    <w:link w:val="1153"/>
    <w:uiPriority w:val="99"/>
    <w:semiHidden/>
    <w:unhideWhenUsed/>
    <w:rPr>
      <w:sz w:val="20"/>
      <w:szCs w:val="20"/>
    </w:rPr>
  </w:style>
  <w:style w:type="character" w:styleId="1155" w:customStyle="1">
    <w:name w:val="Текст концевой сноски Знак1"/>
    <w:basedOn w:val="936"/>
    <w:semiHidden/>
  </w:style>
  <w:style w:type="character" w:styleId="1156" w:customStyle="1">
    <w:name w:val="Grekova_OA"/>
    <w:uiPriority w:val="99"/>
    <w:semiHidden/>
    <w:rPr>
      <w:color w:val="000000"/>
    </w:rPr>
  </w:style>
  <w:style w:type="character" w:styleId="1157" w:customStyle="1">
    <w:name w:val="Endnote Text Char1"/>
    <w:basedOn w:val="936"/>
    <w:uiPriority w:val="99"/>
    <w:semiHidden/>
    <w:rPr>
      <w:sz w:val="20"/>
      <w:szCs w:val="20"/>
    </w:rPr>
  </w:style>
  <w:style w:type="paragraph" w:styleId="1158" w:customStyle="1">
    <w:name w:val="Основной текст4"/>
    <w:basedOn w:val="926"/>
    <w:pPr>
      <w:ind w:hanging="340"/>
      <w:spacing w:after="180" w:line="327" w:lineRule="exact"/>
      <w:shd w:val="clear" w:color="auto" w:fill="ffffff"/>
      <w:widowControl w:val="off"/>
    </w:pPr>
    <w:rPr>
      <w:rFonts w:ascii="Sylfaen" w:hAnsi="Sylfaen" w:eastAsia="Sylfaen" w:cs="Sylfaen"/>
      <w:color w:val="000000"/>
      <w:sz w:val="27"/>
      <w:szCs w:val="27"/>
    </w:rPr>
  </w:style>
  <w:style w:type="paragraph" w:styleId="1159" w:customStyle="1">
    <w:name w:val="Слева (без отступа)"/>
    <w:basedOn w:val="926"/>
    <w:pPr>
      <w:jc w:val="both"/>
      <w:spacing w:after="120"/>
    </w:pPr>
    <w:rPr>
      <w:sz w:val="28"/>
      <w:szCs w:val="28"/>
    </w:rPr>
  </w:style>
  <w:style w:type="numbering" w:styleId="1160" w:customStyle="1">
    <w:name w:val="Стиль3"/>
    <w:pPr>
      <w:numPr>
        <w:ilvl w:val="0"/>
        <w:numId w:val="15"/>
      </w:numPr>
    </w:pPr>
  </w:style>
  <w:style w:type="paragraph" w:styleId="1161" w:customStyle="1">
    <w:name w:val="МРСК_колонтитул_верхний_правый"/>
    <w:basedOn w:val="963"/>
    <w:link w:val="1162"/>
    <w:pPr>
      <w:ind w:firstLine="709"/>
      <w:jc w:val="right"/>
      <w:keepNext/>
    </w:pPr>
    <w:rPr>
      <w:caps/>
      <w:sz w:val="16"/>
      <w:szCs w:val="16"/>
    </w:rPr>
  </w:style>
  <w:style w:type="character" w:styleId="1162" w:customStyle="1">
    <w:name w:val="МРСК_колонтитул_верхний_правый Знак"/>
    <w:link w:val="1161"/>
    <w:rPr>
      <w:caps/>
      <w:sz w:val="16"/>
      <w:szCs w:val="16"/>
    </w:rPr>
  </w:style>
  <w:style w:type="paragraph" w:styleId="1163" w:customStyle="1">
    <w:name w:val="МРСК_колонтитул_верхний_центр"/>
    <w:basedOn w:val="963"/>
    <w:pPr>
      <w:ind w:firstLine="709"/>
      <w:jc w:val="center"/>
      <w:keepNext/>
    </w:pPr>
    <w:rPr>
      <w:caps/>
      <w:sz w:val="16"/>
      <w:szCs w:val="16"/>
    </w:rPr>
  </w:style>
  <w:style w:type="paragraph" w:styleId="1164" w:customStyle="1">
    <w:name w:val="Знак1"/>
    <w:basedOn w:val="926"/>
    <w:pPr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165" w:customStyle="1">
    <w:name w:val="пункт-4"/>
    <w:basedOn w:val="926"/>
    <w:pPr>
      <w:numPr>
        <w:ilvl w:val="3"/>
        <w:numId w:val="13"/>
      </w:numPr>
      <w:ind w:left="1418" w:hanging="1418"/>
      <w:jc w:val="both"/>
      <w:spacing w:line="360" w:lineRule="auto"/>
      <w:tabs>
        <w:tab w:val="num" w:pos="1418" w:leader="none"/>
      </w:tabs>
    </w:pPr>
  </w:style>
  <w:style w:type="paragraph" w:styleId="1166" w:customStyle="1">
    <w:name w:val="lev2"/>
    <w:basedOn w:val="940"/>
    <w:pPr>
      <w:numPr>
        <w:ilvl w:val="1"/>
        <w:numId w:val="14"/>
      </w:numPr>
    </w:pPr>
    <w:rPr>
      <w:color w:val="000000"/>
      <w:sz w:val="24"/>
      <w:szCs w:val="24"/>
    </w:rPr>
  </w:style>
  <w:style w:type="paragraph" w:styleId="1167">
    <w:name w:val="Document Map"/>
    <w:basedOn w:val="926"/>
    <w:link w:val="1168"/>
    <w:rPr>
      <w:rFonts w:ascii="Tahoma" w:hAnsi="Tahoma" w:cs="Tahoma"/>
      <w:sz w:val="16"/>
      <w:szCs w:val="16"/>
    </w:rPr>
  </w:style>
  <w:style w:type="character" w:styleId="1168" w:customStyle="1">
    <w:name w:val="Схема документа Знак"/>
    <w:basedOn w:val="936"/>
    <w:link w:val="1167"/>
    <w:rPr>
      <w:rFonts w:ascii="Tahoma" w:hAnsi="Tahoma" w:cs="Tahoma"/>
      <w:sz w:val="16"/>
      <w:szCs w:val="16"/>
    </w:rPr>
  </w:style>
  <w:style w:type="numbering" w:styleId="1169" w:customStyle="1">
    <w:name w:val="Нет списка1"/>
    <w:next w:val="938"/>
    <w:uiPriority w:val="99"/>
    <w:semiHidden/>
    <w:unhideWhenUsed/>
  </w:style>
  <w:style w:type="paragraph" w:styleId="1170" w:customStyle="1">
    <w:name w:val="Знак Знак Знак"/>
    <w:basedOn w:val="926"/>
    <w:pPr>
      <w:spacing w:after="160" w:line="240" w:lineRule="exact"/>
      <w:tabs>
        <w:tab w:val="num" w:pos="360" w:leader="none"/>
      </w:tabs>
    </w:pPr>
    <w:rPr>
      <w:lang w:val="en-US"/>
    </w:rPr>
  </w:style>
  <w:style w:type="paragraph" w:styleId="1171" w:customStyle="1">
    <w:name w:val="Cover Author"/>
    <w:basedOn w:val="926"/>
    <w:pPr>
      <w:keepNext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table" w:styleId="1172" w:customStyle="1">
    <w:name w:val="Сетка таблицы11"/>
    <w:basedOn w:val="937"/>
    <w:next w:val="975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73" w:customStyle="1">
    <w:name w:val="2 Знак1"/>
    <w:uiPriority w:val="99"/>
    <w:rPr>
      <w:rFonts w:ascii="Cambria" w:hAnsi="Cambria" w:eastAsia="Times New Roman" w:cs="Times New Roman"/>
      <w:b/>
      <w:bCs/>
      <w:color w:val="4f81bd"/>
      <w:sz w:val="26"/>
      <w:szCs w:val="26"/>
    </w:rPr>
  </w:style>
  <w:style w:type="numbering" w:styleId="1174" w:customStyle="1">
    <w:name w:val="Нет списка11"/>
    <w:next w:val="938"/>
    <w:uiPriority w:val="99"/>
    <w:semiHidden/>
    <w:unhideWhenUsed/>
  </w:style>
  <w:style w:type="paragraph" w:styleId="1175" w:customStyle="1">
    <w:name w:val="Справа"/>
    <w:basedOn w:val="926"/>
    <w:pPr>
      <w:jc w:val="right"/>
      <w:spacing w:after="120"/>
    </w:pPr>
    <w:rPr>
      <w:sz w:val="28"/>
      <w:szCs w:val="28"/>
    </w:rPr>
  </w:style>
  <w:style w:type="character" w:styleId="1176" w:customStyle="1">
    <w:name w:val="Стиль полужирный Красный"/>
    <w:rPr>
      <w:rFonts w:ascii="Times New Roman" w:hAnsi="Times New Roman"/>
      <w:color w:val="auto"/>
    </w:rPr>
  </w:style>
  <w:style w:type="character" w:styleId="1177" w:customStyle="1">
    <w:name w:val="комментарий"/>
    <w:rPr>
      <w:b/>
      <w:i/>
      <w:shd w:val="clear" w:color="auto" w:fill="ffff99"/>
    </w:rPr>
  </w:style>
  <w:style w:type="paragraph" w:styleId="1178" w:customStyle="1">
    <w:name w:val="Абзац нумеров"/>
    <w:basedOn w:val="926"/>
    <w:pPr>
      <w:ind w:left="1440" w:hanging="360"/>
      <w:jc w:val="both"/>
      <w:spacing w:after="120" w:line="288" w:lineRule="auto"/>
      <w:tabs>
        <w:tab w:val="num" w:pos="1440" w:leader="none"/>
      </w:tabs>
    </w:pPr>
    <w:rPr>
      <w:sz w:val="28"/>
      <w:szCs w:val="28"/>
    </w:rPr>
  </w:style>
  <w:style w:type="paragraph" w:styleId="1179" w:customStyle="1">
    <w:name w:val="Пункт"/>
    <w:basedOn w:val="926"/>
    <w:pPr>
      <w:ind w:left="720" w:hanging="720"/>
      <w:jc w:val="both"/>
      <w:spacing w:line="360" w:lineRule="auto"/>
      <w:tabs>
        <w:tab w:val="num" w:pos="720" w:leader="none"/>
      </w:tabs>
    </w:pPr>
    <w:rPr>
      <w:sz w:val="28"/>
      <w:szCs w:val="28"/>
    </w:rPr>
  </w:style>
  <w:style w:type="paragraph" w:styleId="1180" w:customStyle="1">
    <w:name w:val="Подпункт"/>
    <w:basedOn w:val="1179"/>
    <w:pPr>
      <w:ind w:left="864" w:hanging="864"/>
      <w:tabs>
        <w:tab w:val="clear" w:pos="720" w:leader="none"/>
        <w:tab w:val="num" w:pos="864" w:leader="none"/>
      </w:tabs>
    </w:pPr>
  </w:style>
  <w:style w:type="table" w:styleId="1181" w:customStyle="1">
    <w:name w:val="Сетка таблицы111"/>
    <w:basedOn w:val="937"/>
    <w:next w:val="975"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182" w:customStyle="1">
    <w:name w:val="Нет списка2"/>
    <w:next w:val="938"/>
    <w:semiHidden/>
    <w:unhideWhenUsed/>
  </w:style>
  <w:style w:type="paragraph" w:styleId="1183" w:customStyle="1">
    <w:name w:val="МРСК_заголовок_1"/>
    <w:basedOn w:val="927"/>
    <w:pPr>
      <w:numPr>
        <w:ilvl w:val="0"/>
        <w:numId w:val="16"/>
      </w:numPr>
      <w:jc w:val="both"/>
      <w:spacing w:line="300" w:lineRule="auto"/>
      <w:shd w:val="clear" w:color="auto" w:fill="d9d9d9"/>
    </w:pPr>
    <w:rPr>
      <w:rFonts w:ascii="Times New Roman" w:hAnsi="Times New Roman" w:cs="Arial"/>
      <w:bCs/>
      <w:caps/>
      <w:sz w:val="28"/>
      <w:szCs w:val="28"/>
    </w:rPr>
  </w:style>
  <w:style w:type="paragraph" w:styleId="1184" w:customStyle="1">
    <w:name w:val="МРСК_шрифт_абзаца"/>
    <w:basedOn w:val="926"/>
    <w:link w:val="1185"/>
    <w:pPr>
      <w:contextualSpacing/>
      <w:ind w:firstLine="709"/>
      <w:jc w:val="both"/>
      <w:keepLines/>
      <w:keepNext/>
      <w:spacing w:before="120" w:after="120" w:line="300" w:lineRule="auto"/>
      <w:widowControl w:val="off"/>
      <w:suppressLineNumbers/>
    </w:pPr>
  </w:style>
  <w:style w:type="character" w:styleId="1185" w:customStyle="1">
    <w:name w:val="МРСК_шрифт_абзаца Знак"/>
    <w:link w:val="1184"/>
    <w:rPr>
      <w:sz w:val="24"/>
      <w:szCs w:val="24"/>
    </w:rPr>
  </w:style>
  <w:style w:type="paragraph" w:styleId="1186" w:customStyle="1">
    <w:name w:val="МРСК_заголовок_2"/>
    <w:basedOn w:val="1184"/>
    <w:pPr>
      <w:numPr>
        <w:ilvl w:val="1"/>
        <w:numId w:val="16"/>
      </w:numPr>
      <w:ind w:left="1788" w:hanging="720"/>
      <w:jc w:val="left"/>
      <w:keepLines w:val="0"/>
      <w:keepNext w:val="0"/>
      <w:spacing w:before="240" w:after="60"/>
      <w:tabs>
        <w:tab w:val="clear" w:pos="0" w:leader="none"/>
        <w:tab w:val="num" w:pos="1428" w:leader="none"/>
        <w:tab w:val="num" w:pos="1800" w:leader="none"/>
      </w:tabs>
    </w:pPr>
    <w:rPr>
      <w:b/>
      <w:caps/>
      <w:spacing w:val="-6"/>
      <w:sz w:val="26"/>
      <w:szCs w:val="26"/>
      <w:lang w:val="ru-RU"/>
    </w:rPr>
  </w:style>
  <w:style w:type="paragraph" w:styleId="1187" w:customStyle="1">
    <w:name w:val="МРСК_заголовок_большой"/>
    <w:basedOn w:val="926"/>
    <w:pPr>
      <w:ind w:firstLine="709"/>
      <w:jc w:val="center"/>
      <w:keepNext/>
    </w:pPr>
    <w:rPr>
      <w:b/>
      <w:caps/>
      <w:sz w:val="32"/>
      <w:szCs w:val="32"/>
    </w:rPr>
  </w:style>
  <w:style w:type="paragraph" w:styleId="1188" w:customStyle="1">
    <w:name w:val="МРСК_заголовок_малый"/>
    <w:basedOn w:val="926"/>
    <w:pPr>
      <w:ind w:firstLine="709"/>
      <w:jc w:val="center"/>
      <w:keepNext/>
    </w:pPr>
    <w:rPr>
      <w:b/>
      <w:caps/>
    </w:rPr>
  </w:style>
  <w:style w:type="paragraph" w:styleId="1189" w:customStyle="1">
    <w:name w:val="МРСК_заголовок_средний"/>
    <w:basedOn w:val="926"/>
    <w:pPr>
      <w:ind w:firstLine="709"/>
      <w:jc w:val="center"/>
      <w:keepNext/>
      <w:spacing w:after="120"/>
    </w:pPr>
    <w:rPr>
      <w:b/>
      <w:caps/>
      <w:sz w:val="28"/>
      <w:szCs w:val="28"/>
    </w:rPr>
  </w:style>
  <w:style w:type="paragraph" w:styleId="1190" w:customStyle="1">
    <w:name w:val="МРСК_колонтитул_верхний_левый"/>
    <w:basedOn w:val="963"/>
    <w:pPr>
      <w:ind w:firstLine="709"/>
      <w:keepNext/>
    </w:pPr>
    <w:rPr>
      <w:caps/>
      <w:sz w:val="16"/>
      <w:szCs w:val="16"/>
    </w:rPr>
  </w:style>
  <w:style w:type="paragraph" w:styleId="1191" w:customStyle="1">
    <w:name w:val="МРСК_маркированный"/>
    <w:basedOn w:val="1052"/>
    <w:pPr>
      <w:numPr>
        <w:ilvl w:val="0"/>
        <w:numId w:val="20"/>
      </w:numPr>
      <w:ind w:left="0" w:firstLine="284"/>
      <w:jc w:val="both"/>
      <w:keepNext/>
      <w:spacing w:line="300" w:lineRule="auto"/>
      <w:tabs>
        <w:tab w:val="left" w:pos="567" w:leader="none"/>
      </w:tabs>
    </w:pPr>
  </w:style>
  <w:style w:type="paragraph" w:styleId="1192" w:customStyle="1">
    <w:name w:val="МРСК_название_объекта"/>
    <w:basedOn w:val="926"/>
    <w:pPr>
      <w:ind w:firstLine="709"/>
      <w:jc w:val="both"/>
      <w:keepNext/>
      <w:spacing w:before="60"/>
    </w:pPr>
    <w:rPr>
      <w:b/>
      <w:bCs/>
      <w:sz w:val="20"/>
      <w:szCs w:val="20"/>
    </w:rPr>
  </w:style>
  <w:style w:type="paragraph" w:styleId="1193" w:customStyle="1">
    <w:name w:val="МРСК_нумерованный_список"/>
    <w:basedOn w:val="1194"/>
    <w:link w:val="1195"/>
    <w:pPr>
      <w:numPr>
        <w:ilvl w:val="0"/>
        <w:numId w:val="18"/>
      </w:numPr>
      <w:contextualSpacing w:val="0"/>
    </w:pPr>
  </w:style>
  <w:style w:type="paragraph" w:styleId="1194">
    <w:name w:val="List Number"/>
    <w:basedOn w:val="926"/>
    <w:uiPriority w:val="99"/>
    <w:unhideWhenUsed/>
    <w:pPr>
      <w:numPr>
        <w:ilvl w:val="0"/>
        <w:numId w:val="17"/>
      </w:numPr>
      <w:contextualSpacing/>
      <w:jc w:val="both"/>
      <w:keepNext/>
      <w:spacing w:line="300" w:lineRule="auto"/>
    </w:pPr>
  </w:style>
  <w:style w:type="character" w:styleId="1195" w:customStyle="1">
    <w:name w:val="МРСК_нумерованный_список Знак"/>
    <w:link w:val="1193"/>
    <w:rPr>
      <w:sz w:val="24"/>
      <w:szCs w:val="24"/>
    </w:rPr>
  </w:style>
  <w:style w:type="paragraph" w:styleId="1196" w:customStyle="1">
    <w:name w:val="МРСК_потоковая_диаграмма"/>
    <w:basedOn w:val="926"/>
    <w:pPr>
      <w:ind w:firstLine="709"/>
      <w:jc w:val="both"/>
      <w:keepNext/>
    </w:pPr>
    <w:rPr>
      <w:sz w:val="16"/>
      <w:szCs w:val="16"/>
    </w:rPr>
  </w:style>
  <w:style w:type="paragraph" w:styleId="1197" w:customStyle="1">
    <w:name w:val="МРСК_потоковая_диаграмма_по_центру"/>
    <w:basedOn w:val="1196"/>
    <w:pPr>
      <w:jc w:val="center"/>
    </w:pPr>
  </w:style>
  <w:style w:type="paragraph" w:styleId="1198" w:customStyle="1">
    <w:name w:val="МРСК_Приложения"/>
    <w:basedOn w:val="1189"/>
    <w:pPr>
      <w:spacing w:before="6000"/>
    </w:pPr>
  </w:style>
  <w:style w:type="paragraph" w:styleId="1199" w:customStyle="1">
    <w:name w:val="МРСК_рисунок"/>
    <w:basedOn w:val="926"/>
    <w:pPr>
      <w:ind w:firstLine="709"/>
      <w:jc w:val="center"/>
      <w:keepNext/>
    </w:pPr>
    <w:rPr>
      <w:sz w:val="16"/>
      <w:szCs w:val="16"/>
    </w:rPr>
  </w:style>
  <w:style w:type="paragraph" w:styleId="1200" w:customStyle="1">
    <w:name w:val="МРСК_Скрытый"/>
    <w:basedOn w:val="1188"/>
    <w:pPr>
      <w:jc w:val="left"/>
    </w:pPr>
    <w:rPr>
      <w:b w:val="0"/>
      <w:color w:val="ffffff"/>
      <w:sz w:val="16"/>
      <w:szCs w:val="16"/>
    </w:rPr>
  </w:style>
  <w:style w:type="paragraph" w:styleId="1201" w:customStyle="1">
    <w:name w:val="МРСК_таблица_заголовок"/>
    <w:basedOn w:val="926"/>
    <w:pPr>
      <w:ind w:firstLine="709"/>
      <w:jc w:val="center"/>
      <w:keepNext/>
    </w:pPr>
    <w:rPr>
      <w:sz w:val="20"/>
      <w:szCs w:val="20"/>
    </w:rPr>
  </w:style>
  <w:style w:type="paragraph" w:styleId="1202" w:customStyle="1">
    <w:name w:val="МРСК_таблица_текст"/>
    <w:basedOn w:val="1201"/>
    <w:pPr>
      <w:jc w:val="both"/>
    </w:pPr>
  </w:style>
  <w:style w:type="paragraph" w:styleId="1203" w:customStyle="1">
    <w:name w:val="МРСК_шрифт_абзаца_без_отступа"/>
    <w:basedOn w:val="926"/>
    <w:pPr>
      <w:ind w:firstLine="709"/>
      <w:keepNext/>
    </w:pPr>
  </w:style>
  <w:style w:type="paragraph" w:styleId="1204" w:customStyle="1">
    <w:name w:val="МРСК_шрифт_абзаца_без_отступа_по_центру"/>
    <w:basedOn w:val="1203"/>
    <w:pPr>
      <w:jc w:val="center"/>
    </w:pPr>
  </w:style>
  <w:style w:type="paragraph" w:styleId="1205" w:customStyle="1">
    <w:name w:val="МРСК_обычный_текст"/>
    <w:basedOn w:val="926"/>
    <w:qFormat/>
    <w:pPr>
      <w:ind w:firstLine="709"/>
      <w:jc w:val="both"/>
      <w:keepNext/>
    </w:pPr>
  </w:style>
  <w:style w:type="paragraph" w:styleId="1206" w:customStyle="1">
    <w:name w:val="МРСК_таблица_название"/>
    <w:basedOn w:val="1138"/>
    <w:pPr>
      <w:ind w:firstLine="709"/>
      <w:keepNext/>
      <w:spacing w:before="60"/>
    </w:pPr>
    <w:rPr>
      <w:lang w:val="ru-RU" w:eastAsia="ru-RU"/>
    </w:rPr>
  </w:style>
  <w:style w:type="paragraph" w:styleId="1207" w:customStyle="1">
    <w:name w:val="МРСК_заголовок_3"/>
    <w:basedOn w:val="929"/>
    <w:qFormat/>
    <w:pPr>
      <w:numPr>
        <w:ilvl w:val="2"/>
        <w:numId w:val="16"/>
      </w:numPr>
      <w:jc w:val="both"/>
      <w:keepLines w:val="0"/>
      <w:spacing w:before="0" w:line="300" w:lineRule="auto"/>
    </w:pPr>
    <w:rPr>
      <w:rFonts w:ascii="Times New Roman" w:hAnsi="Times New Roman" w:eastAsia="Times New Roman" w:cs="Times New Roman"/>
      <w:b/>
      <w:bCs/>
      <w:caps/>
      <w:color w:val="auto"/>
      <w:szCs w:val="26"/>
    </w:rPr>
  </w:style>
  <w:style w:type="paragraph" w:styleId="1208" w:customStyle="1">
    <w:name w:val="Мой_обычный"/>
    <w:basedOn w:val="926"/>
    <w:qFormat/>
    <w:pPr>
      <w:ind w:firstLine="709"/>
      <w:jc w:val="both"/>
      <w:keepNext/>
      <w:spacing w:line="300" w:lineRule="auto"/>
      <w:framePr w:hSpace="180" w:wrap="around" w:vAnchor="text" w:hAnchor="margin" w:y="137"/>
    </w:pPr>
  </w:style>
  <w:style w:type="paragraph" w:styleId="1209" w:customStyle="1">
    <w:name w:val="МРСК_колонтитул_верхний_центр_курсив"/>
    <w:basedOn w:val="1163"/>
    <w:qFormat/>
    <w:pPr>
      <w:framePr w:hSpace="180" w:wrap="around" w:vAnchor="text" w:hAnchor="margin" w:y="137"/>
    </w:pPr>
    <w:rPr>
      <w:i/>
      <w:sz w:val="12"/>
    </w:rPr>
  </w:style>
  <w:style w:type="paragraph" w:styleId="1210" w:customStyle="1">
    <w:name w:val="Б_скрытый"/>
    <w:basedOn w:val="926"/>
    <w:pPr>
      <w:jc w:val="center"/>
      <w:keepNext/>
      <w:spacing w:line="192" w:lineRule="auto"/>
      <w:tabs>
        <w:tab w:val="num" w:pos="2520" w:leader="none"/>
      </w:tabs>
      <w:outlineLvl w:val="2"/>
    </w:pPr>
    <w:rPr>
      <w:rFonts w:ascii="Arial" w:hAnsi="Arial" w:cs="Arial"/>
      <w:bCs/>
      <w:i/>
      <w:sz w:val="8"/>
      <w:szCs w:val="12"/>
    </w:rPr>
  </w:style>
  <w:style w:type="paragraph" w:styleId="1211">
    <w:name w:val="TOC Heading"/>
    <w:basedOn w:val="927"/>
    <w:next w:val="926"/>
    <w:uiPriority w:val="39"/>
    <w:semiHidden/>
    <w:unhideWhenUsed/>
    <w:qFormat/>
    <w:pPr>
      <w:ind w:firstLine="709"/>
      <w:jc w:val="both"/>
      <w:spacing w:line="300" w:lineRule="auto"/>
      <w:outlineLvl w:val="9"/>
    </w:pPr>
    <w:rPr>
      <w:bCs/>
      <w:szCs w:val="32"/>
    </w:rPr>
  </w:style>
  <w:style w:type="paragraph" w:styleId="1212" w:customStyle="1">
    <w:name w:val="Стиль специальный"/>
    <w:basedOn w:val="926"/>
    <w:uiPriority w:val="99"/>
    <w:pPr>
      <w:ind w:firstLine="720"/>
      <w:jc w:val="both"/>
      <w:spacing w:line="264" w:lineRule="auto"/>
    </w:pPr>
    <w:rPr>
      <w:sz w:val="28"/>
      <w:szCs w:val="28"/>
    </w:rPr>
  </w:style>
  <w:style w:type="character" w:styleId="1213" w:customStyle="1">
    <w:name w:val="defaultlabelstyle1"/>
    <w:uiPriority w:val="99"/>
    <w:rPr>
      <w:rFonts w:cs="Times New Roman"/>
      <w:color w:val="auto"/>
    </w:rPr>
  </w:style>
  <w:style w:type="character" w:styleId="1214" w:customStyle="1">
    <w:name w:val="Font Style29"/>
    <w:uiPriority w:val="99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styleId="1215" w:customStyle="1">
    <w:name w:val="Font Style33"/>
    <w:uiPriority w:val="99"/>
    <w:rPr>
      <w:rFonts w:ascii="Times New Roman" w:hAnsi="Times New Roman" w:cs="Times New Roman"/>
      <w:i/>
      <w:iCs/>
      <w:spacing w:val="10"/>
      <w:sz w:val="26"/>
      <w:szCs w:val="26"/>
    </w:rPr>
  </w:style>
  <w:style w:type="paragraph" w:styleId="1216" w:customStyle="1">
    <w:name w:val="Style1"/>
    <w:basedOn w:val="926"/>
    <w:uiPriority w:val="99"/>
    <w:pPr>
      <w:widowControl w:val="off"/>
    </w:pPr>
  </w:style>
  <w:style w:type="paragraph" w:styleId="1217" w:customStyle="1">
    <w:name w:val="Style5"/>
    <w:basedOn w:val="926"/>
    <w:uiPriority w:val="99"/>
    <w:pPr>
      <w:jc w:val="center"/>
      <w:spacing w:line="274" w:lineRule="exact"/>
      <w:widowControl w:val="off"/>
    </w:pPr>
  </w:style>
  <w:style w:type="paragraph" w:styleId="1218" w:customStyle="1">
    <w:name w:val="Style6"/>
    <w:basedOn w:val="926"/>
    <w:uiPriority w:val="99"/>
    <w:pPr>
      <w:jc w:val="center"/>
      <w:spacing w:line="278" w:lineRule="exact"/>
      <w:widowControl w:val="off"/>
    </w:pPr>
  </w:style>
  <w:style w:type="paragraph" w:styleId="1219" w:customStyle="1">
    <w:name w:val="Style7"/>
    <w:basedOn w:val="926"/>
    <w:uiPriority w:val="99"/>
    <w:pPr>
      <w:spacing w:line="277" w:lineRule="exact"/>
      <w:widowControl w:val="off"/>
    </w:pPr>
  </w:style>
  <w:style w:type="character" w:styleId="1220" w:customStyle="1">
    <w:name w:val="Font Style13"/>
    <w:uiPriority w:val="99"/>
    <w:rPr>
      <w:rFonts w:ascii="Times New Roman" w:hAnsi="Times New Roman" w:cs="Times New Roman"/>
      <w:sz w:val="22"/>
      <w:szCs w:val="22"/>
    </w:rPr>
  </w:style>
  <w:style w:type="character" w:styleId="1221" w:customStyle="1">
    <w:name w:val="Font Style14"/>
    <w:uiPriority w:val="99"/>
    <w:rPr>
      <w:rFonts w:ascii="Times New Roman" w:hAnsi="Times New Roman" w:cs="Times New Roman"/>
      <w:b/>
      <w:bCs/>
      <w:sz w:val="22"/>
      <w:szCs w:val="22"/>
    </w:rPr>
  </w:style>
  <w:style w:type="character" w:styleId="1222" w:customStyle="1">
    <w:name w:val="Font Style34"/>
    <w:uiPriority w:val="99"/>
    <w:rPr>
      <w:rFonts w:ascii="Times New Roman" w:hAnsi="Times New Roman" w:cs="Times New Roman"/>
      <w:spacing w:val="10"/>
      <w:sz w:val="26"/>
      <w:szCs w:val="26"/>
    </w:rPr>
  </w:style>
  <w:style w:type="paragraph" w:styleId="1223" w:customStyle="1">
    <w:name w:val="Style8"/>
    <w:basedOn w:val="926"/>
    <w:uiPriority w:val="99"/>
    <w:pPr>
      <w:ind w:firstLine="787"/>
      <w:spacing w:line="336" w:lineRule="exact"/>
      <w:widowControl w:val="off"/>
    </w:pPr>
  </w:style>
  <w:style w:type="paragraph" w:styleId="1224" w:customStyle="1">
    <w:name w:val="Style9"/>
    <w:basedOn w:val="926"/>
    <w:uiPriority w:val="99"/>
    <w:pPr>
      <w:jc w:val="both"/>
      <w:spacing w:line="307" w:lineRule="exact"/>
      <w:widowControl w:val="off"/>
    </w:pPr>
  </w:style>
  <w:style w:type="paragraph" w:styleId="1225" w:customStyle="1">
    <w:name w:val="Style12"/>
    <w:basedOn w:val="926"/>
    <w:uiPriority w:val="99"/>
    <w:pPr>
      <w:widowControl w:val="off"/>
    </w:pPr>
  </w:style>
  <w:style w:type="paragraph" w:styleId="1226" w:customStyle="1">
    <w:name w:val="Style16"/>
    <w:basedOn w:val="926"/>
    <w:uiPriority w:val="99"/>
    <w:pPr>
      <w:ind w:firstLine="3667"/>
      <w:spacing w:line="336" w:lineRule="exact"/>
      <w:widowControl w:val="off"/>
    </w:pPr>
  </w:style>
  <w:style w:type="paragraph" w:styleId="1227" w:customStyle="1">
    <w:name w:val="Style19"/>
    <w:basedOn w:val="926"/>
    <w:uiPriority w:val="99"/>
    <w:pPr>
      <w:ind w:firstLine="86"/>
      <w:jc w:val="both"/>
      <w:spacing w:line="394" w:lineRule="exact"/>
      <w:widowControl w:val="off"/>
    </w:pPr>
  </w:style>
  <w:style w:type="paragraph" w:styleId="1228" w:customStyle="1">
    <w:name w:val="Style23"/>
    <w:basedOn w:val="926"/>
    <w:uiPriority w:val="99"/>
    <w:pPr>
      <w:ind w:firstLine="2870"/>
      <w:spacing w:line="350" w:lineRule="exact"/>
      <w:widowControl w:val="off"/>
    </w:pPr>
  </w:style>
  <w:style w:type="character" w:styleId="1229" w:customStyle="1">
    <w:name w:val="Font Style35"/>
    <w:uiPriority w:val="99"/>
    <w:rPr>
      <w:rFonts w:ascii="Times New Roman" w:hAnsi="Times New Roman" w:cs="Times New Roman"/>
      <w:b/>
      <w:bCs/>
      <w:spacing w:val="-20"/>
      <w:sz w:val="28"/>
      <w:szCs w:val="28"/>
    </w:rPr>
  </w:style>
  <w:style w:type="character" w:styleId="1230" w:customStyle="1">
    <w:name w:val="Font Style41"/>
    <w:uiPriority w:val="99"/>
    <w:rPr>
      <w:rFonts w:ascii="Times New Roman" w:hAnsi="Times New Roman" w:cs="Times New Roman"/>
      <w:spacing w:val="-10"/>
      <w:sz w:val="28"/>
      <w:szCs w:val="28"/>
    </w:rPr>
  </w:style>
  <w:style w:type="character" w:styleId="1231" w:customStyle="1">
    <w:name w:val="Font Style49"/>
    <w:uiPriority w:val="99"/>
    <w:rPr>
      <w:rFonts w:ascii="Segoe UI" w:hAnsi="Segoe UI" w:cs="Segoe UI"/>
      <w:spacing w:val="10"/>
      <w:sz w:val="24"/>
      <w:szCs w:val="24"/>
    </w:rPr>
  </w:style>
  <w:style w:type="paragraph" w:styleId="1232" w:customStyle="1">
    <w:name w:val="Style10"/>
    <w:basedOn w:val="926"/>
    <w:uiPriority w:val="99"/>
    <w:pPr>
      <w:widowControl w:val="off"/>
    </w:pPr>
  </w:style>
  <w:style w:type="paragraph" w:styleId="1233" w:customStyle="1">
    <w:name w:val="Style13"/>
    <w:basedOn w:val="926"/>
    <w:uiPriority w:val="99"/>
    <w:pPr>
      <w:ind w:firstLine="672"/>
      <w:spacing w:line="235" w:lineRule="exact"/>
      <w:widowControl w:val="off"/>
    </w:pPr>
  </w:style>
  <w:style w:type="paragraph" w:styleId="1234" w:customStyle="1">
    <w:name w:val="Style15"/>
    <w:basedOn w:val="926"/>
    <w:uiPriority w:val="99"/>
    <w:pPr>
      <w:ind w:firstLine="528"/>
      <w:spacing w:line="240" w:lineRule="exact"/>
      <w:widowControl w:val="off"/>
    </w:pPr>
  </w:style>
  <w:style w:type="paragraph" w:styleId="1235" w:customStyle="1">
    <w:name w:val="Style17"/>
    <w:basedOn w:val="926"/>
    <w:uiPriority w:val="99"/>
    <w:pPr>
      <w:widowControl w:val="off"/>
    </w:pPr>
  </w:style>
  <w:style w:type="paragraph" w:styleId="1236" w:customStyle="1">
    <w:name w:val="Style18"/>
    <w:basedOn w:val="926"/>
    <w:uiPriority w:val="99"/>
    <w:pPr>
      <w:ind w:firstLine="557"/>
      <w:jc w:val="both"/>
      <w:spacing w:line="240" w:lineRule="exact"/>
      <w:widowControl w:val="off"/>
    </w:pPr>
  </w:style>
  <w:style w:type="paragraph" w:styleId="1237" w:customStyle="1">
    <w:name w:val="Style20"/>
    <w:basedOn w:val="926"/>
    <w:uiPriority w:val="99"/>
    <w:pPr>
      <w:widowControl w:val="off"/>
    </w:pPr>
  </w:style>
  <w:style w:type="paragraph" w:styleId="1238" w:customStyle="1">
    <w:name w:val="Style22"/>
    <w:basedOn w:val="926"/>
    <w:uiPriority w:val="99"/>
    <w:pPr>
      <w:ind w:firstLine="1445"/>
      <w:spacing w:line="242" w:lineRule="exact"/>
      <w:widowControl w:val="off"/>
    </w:pPr>
  </w:style>
  <w:style w:type="character" w:styleId="1239" w:customStyle="1">
    <w:name w:val="Font Style30"/>
    <w:uiPriority w:val="99"/>
    <w:rPr>
      <w:rFonts w:ascii="Times New Roman" w:hAnsi="Times New Roman" w:cs="Times New Roman"/>
      <w:i/>
      <w:iCs/>
      <w:sz w:val="18"/>
      <w:szCs w:val="18"/>
    </w:rPr>
  </w:style>
  <w:style w:type="paragraph" w:styleId="1240" w:customStyle="1">
    <w:name w:val="Style14"/>
    <w:basedOn w:val="926"/>
    <w:uiPriority w:val="99"/>
    <w:pPr>
      <w:jc w:val="right"/>
      <w:spacing w:line="322" w:lineRule="exact"/>
      <w:widowControl w:val="off"/>
    </w:pPr>
  </w:style>
  <w:style w:type="character" w:styleId="1241" w:customStyle="1">
    <w:name w:val="Font Style43"/>
    <w:uiPriority w:val="99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styleId="1242" w:customStyle="1">
    <w:name w:val="Body_Text"/>
    <w:basedOn w:val="926"/>
    <w:pPr>
      <w:ind w:left="284" w:right="567" w:hanging="284"/>
      <w:jc w:val="both"/>
      <w:spacing w:line="264" w:lineRule="auto"/>
    </w:pPr>
    <w:rPr>
      <w:rFonts w:ascii="Arial" w:hAnsi="Arial"/>
      <w:sz w:val="20"/>
      <w:szCs w:val="20"/>
      <w:lang w:val="uk-UA"/>
    </w:rPr>
  </w:style>
  <w:style w:type="paragraph" w:styleId="1243" w:customStyle="1">
    <w:name w:val="Iau?iue"/>
  </w:style>
  <w:style w:type="paragraph" w:styleId="1244" w:customStyle="1">
    <w:name w:val="Стиль14"/>
    <w:basedOn w:val="926"/>
    <w:pPr>
      <w:ind w:firstLine="720"/>
      <w:jc w:val="both"/>
      <w:spacing w:line="264" w:lineRule="auto"/>
    </w:pPr>
    <w:rPr>
      <w:sz w:val="28"/>
      <w:szCs w:val="28"/>
    </w:rPr>
  </w:style>
  <w:style w:type="table" w:styleId="1245" w:customStyle="1">
    <w:name w:val="Сетка таблицы2"/>
    <w:basedOn w:val="937"/>
    <w:next w:val="975"/>
    <w:rPr>
      <w:rFonts w:ascii="Calibri" w:hAnsi="Calibri" w:eastAsia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46" w:customStyle="1">
    <w:name w:val="headertext"/>
    <w:uiPriority w:val="99"/>
    <w:pPr>
      <w:widowControl w:val="off"/>
    </w:pPr>
    <w:rPr>
      <w:rFonts w:ascii="Arial" w:hAnsi="Arial" w:cs="Arial"/>
      <w:b/>
      <w:bCs/>
      <w:sz w:val="22"/>
      <w:szCs w:val="22"/>
    </w:rPr>
  </w:style>
  <w:style w:type="paragraph" w:styleId="1247" w:customStyle="1">
    <w:name w:val="ConsPlusTitle"/>
    <w:uiPriority w:val="99"/>
    <w:pPr>
      <w:widowControl w:val="off"/>
    </w:pPr>
    <w:rPr>
      <w:b/>
      <w:bCs/>
    </w:rPr>
  </w:style>
  <w:style w:type="paragraph" w:styleId="1248" w:customStyle="1">
    <w:name w:val="ConsPlusCell"/>
    <w:uiPriority w:val="99"/>
    <w:pPr>
      <w:widowControl w:val="off"/>
    </w:pPr>
    <w:rPr>
      <w:rFonts w:ascii="Arial" w:hAnsi="Arial" w:cs="Arial"/>
    </w:rPr>
  </w:style>
  <w:style w:type="paragraph" w:styleId="1249" w:customStyle="1">
    <w:name w:val="Bullet"/>
    <w:basedOn w:val="926"/>
    <w:pPr>
      <w:ind w:left="1287" w:hanging="360"/>
      <w:spacing w:before="60" w:after="60"/>
      <w:tabs>
        <w:tab w:val="num" w:pos="1287" w:leader="none"/>
      </w:tabs>
    </w:pPr>
    <w:rPr>
      <w:szCs w:val="20"/>
    </w:rPr>
  </w:style>
  <w:style w:type="paragraph" w:styleId="1250" w:customStyle="1">
    <w:name w:val="Style11"/>
    <w:basedOn w:val="926"/>
    <w:uiPriority w:val="99"/>
    <w:pPr>
      <w:ind w:firstLine="466"/>
      <w:jc w:val="both"/>
      <w:spacing w:line="288" w:lineRule="exact"/>
      <w:widowControl w:val="off"/>
    </w:pPr>
    <w:rPr>
      <w:rFonts w:ascii="Arial Narrow" w:hAnsi="Arial Narrow"/>
    </w:rPr>
  </w:style>
  <w:style w:type="character" w:styleId="1251" w:customStyle="1">
    <w:name w:val="Font Style21"/>
    <w:uiPriority w:val="99"/>
    <w:rPr>
      <w:rFonts w:ascii="Times New Roman" w:hAnsi="Times New Roman" w:cs="Times New Roman"/>
      <w:sz w:val="22"/>
      <w:szCs w:val="22"/>
    </w:rPr>
  </w:style>
  <w:style w:type="paragraph" w:styleId="1252" w:customStyle="1">
    <w:name w:val="Style3"/>
    <w:basedOn w:val="926"/>
    <w:uiPriority w:val="99"/>
    <w:pPr>
      <w:ind w:firstLine="720"/>
      <w:jc w:val="both"/>
      <w:spacing w:line="318" w:lineRule="exact"/>
      <w:widowControl w:val="off"/>
    </w:pPr>
  </w:style>
  <w:style w:type="character" w:styleId="1253" w:customStyle="1">
    <w:name w:val="Font Style11"/>
    <w:uiPriority w:val="99"/>
    <w:rPr>
      <w:rFonts w:ascii="Times New Roman" w:hAnsi="Times New Roman" w:cs="Times New Roman"/>
      <w:spacing w:val="10"/>
      <w:sz w:val="24"/>
      <w:szCs w:val="24"/>
    </w:rPr>
  </w:style>
  <w:style w:type="character" w:styleId="1254" w:customStyle="1">
    <w:name w:val="Font Style12"/>
    <w:uiPriority w:val="99"/>
    <w:rPr>
      <w:rFonts w:ascii="Times New Roman" w:hAnsi="Times New Roman" w:cs="Times New Roman"/>
      <w:spacing w:val="10"/>
      <w:sz w:val="24"/>
      <w:szCs w:val="24"/>
    </w:rPr>
  </w:style>
  <w:style w:type="paragraph" w:styleId="1255" w:customStyle="1">
    <w:name w:val="Style2"/>
    <w:basedOn w:val="926"/>
    <w:uiPriority w:val="99"/>
    <w:pPr>
      <w:ind w:hanging="1896"/>
      <w:spacing w:line="322" w:lineRule="exact"/>
      <w:widowControl w:val="off"/>
    </w:pPr>
  </w:style>
  <w:style w:type="numbering" w:styleId="1256" w:customStyle="1">
    <w:name w:val="Стиль1"/>
    <w:pPr>
      <w:numPr>
        <w:ilvl w:val="0"/>
        <w:numId w:val="19"/>
      </w:numPr>
    </w:pPr>
  </w:style>
  <w:style w:type="numbering" w:styleId="1257" w:customStyle="1">
    <w:name w:val="Нет списка3"/>
    <w:next w:val="938"/>
    <w:uiPriority w:val="99"/>
    <w:semiHidden/>
    <w:unhideWhenUsed/>
  </w:style>
  <w:style w:type="table" w:styleId="1258" w:customStyle="1">
    <w:name w:val="Сетка таблицы3"/>
    <w:basedOn w:val="937"/>
    <w:next w:val="975"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259" w:customStyle="1">
    <w:name w:val="Нет списка4"/>
    <w:next w:val="938"/>
    <w:uiPriority w:val="99"/>
    <w:semiHidden/>
    <w:unhideWhenUsed/>
  </w:style>
  <w:style w:type="numbering" w:styleId="1260" w:customStyle="1">
    <w:name w:val="Нет списка111"/>
    <w:next w:val="938"/>
    <w:uiPriority w:val="99"/>
    <w:semiHidden/>
    <w:unhideWhenUsed/>
  </w:style>
  <w:style w:type="numbering" w:styleId="1261" w:customStyle="1">
    <w:name w:val="Нет списка1111"/>
    <w:next w:val="938"/>
    <w:uiPriority w:val="99"/>
    <w:semiHidden/>
    <w:unhideWhenUsed/>
  </w:style>
  <w:style w:type="numbering" w:styleId="1262" w:customStyle="1">
    <w:name w:val="Нет списка21"/>
    <w:next w:val="938"/>
    <w:semiHidden/>
    <w:unhideWhenUsed/>
  </w:style>
  <w:style w:type="numbering" w:styleId="1263" w:customStyle="1">
    <w:name w:val="Стиль11"/>
  </w:style>
  <w:style w:type="numbering" w:styleId="1264" w:customStyle="1">
    <w:name w:val="Нет списка31"/>
    <w:next w:val="938"/>
    <w:uiPriority w:val="99"/>
    <w:semiHidden/>
    <w:unhideWhenUsed/>
  </w:style>
  <w:style w:type="numbering" w:styleId="1265" w:customStyle="1">
    <w:name w:val="Нет списка41"/>
    <w:next w:val="938"/>
    <w:uiPriority w:val="99"/>
    <w:semiHidden/>
    <w:unhideWhenUsed/>
  </w:style>
  <w:style w:type="numbering" w:styleId="1266" w:customStyle="1">
    <w:name w:val="Нет списка12"/>
    <w:next w:val="938"/>
    <w:uiPriority w:val="99"/>
    <w:semiHidden/>
    <w:unhideWhenUsed/>
  </w:style>
  <w:style w:type="numbering" w:styleId="1267" w:customStyle="1">
    <w:name w:val="Нет списка11111"/>
    <w:next w:val="938"/>
    <w:uiPriority w:val="99"/>
    <w:semiHidden/>
    <w:unhideWhenUsed/>
  </w:style>
  <w:style w:type="table" w:styleId="1268" w:customStyle="1">
    <w:name w:val="Сетка таблицы4"/>
    <w:basedOn w:val="937"/>
    <w:next w:val="975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269" w:customStyle="1">
    <w:name w:val="Нет списка111111"/>
    <w:next w:val="938"/>
    <w:uiPriority w:val="99"/>
    <w:semiHidden/>
    <w:unhideWhenUsed/>
  </w:style>
  <w:style w:type="numbering" w:styleId="1270" w:customStyle="1">
    <w:name w:val="Нет списка211"/>
    <w:next w:val="938"/>
    <w:semiHidden/>
    <w:unhideWhenUsed/>
  </w:style>
  <w:style w:type="table" w:styleId="1271" w:customStyle="1">
    <w:name w:val="Сетка таблицы21"/>
    <w:basedOn w:val="937"/>
    <w:next w:val="975"/>
    <w:rPr>
      <w:rFonts w:ascii="Calibri" w:hAnsi="Calibri" w:eastAsia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272" w:customStyle="1">
    <w:name w:val="Стиль111"/>
  </w:style>
  <w:style w:type="numbering" w:styleId="1273" w:customStyle="1">
    <w:name w:val="Нет списка311"/>
    <w:next w:val="938"/>
    <w:uiPriority w:val="99"/>
    <w:semiHidden/>
    <w:unhideWhenUsed/>
  </w:style>
  <w:style w:type="table" w:styleId="1274" w:customStyle="1">
    <w:name w:val="Сетка таблицы31"/>
    <w:basedOn w:val="937"/>
    <w:next w:val="975"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275" w:customStyle="1">
    <w:name w:val="Нет списка5"/>
    <w:next w:val="938"/>
    <w:uiPriority w:val="99"/>
    <w:semiHidden/>
    <w:unhideWhenUsed/>
  </w:style>
  <w:style w:type="numbering" w:styleId="1276" w:customStyle="1">
    <w:name w:val="Нет списка13"/>
    <w:next w:val="938"/>
    <w:uiPriority w:val="99"/>
    <w:semiHidden/>
    <w:unhideWhenUsed/>
  </w:style>
  <w:style w:type="numbering" w:styleId="1277" w:customStyle="1">
    <w:name w:val="Нет списка112"/>
    <w:next w:val="938"/>
    <w:uiPriority w:val="99"/>
    <w:semiHidden/>
    <w:unhideWhenUsed/>
  </w:style>
  <w:style w:type="table" w:styleId="1278" w:customStyle="1">
    <w:name w:val="Сетка таблицы5"/>
    <w:basedOn w:val="937"/>
    <w:next w:val="975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279" w:customStyle="1">
    <w:name w:val="Нет списка1112"/>
    <w:next w:val="938"/>
    <w:uiPriority w:val="99"/>
    <w:semiHidden/>
    <w:unhideWhenUsed/>
  </w:style>
  <w:style w:type="table" w:styleId="1280" w:customStyle="1">
    <w:name w:val="Сетка таблицы12"/>
    <w:basedOn w:val="937"/>
    <w:next w:val="975"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281" w:customStyle="1">
    <w:name w:val="Нет списка22"/>
    <w:next w:val="938"/>
    <w:semiHidden/>
    <w:unhideWhenUsed/>
  </w:style>
  <w:style w:type="table" w:styleId="1282" w:customStyle="1">
    <w:name w:val="Сетка таблицы22"/>
    <w:basedOn w:val="937"/>
    <w:next w:val="975"/>
    <w:rPr>
      <w:rFonts w:ascii="Calibri" w:hAnsi="Calibri" w:eastAsia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283" w:customStyle="1">
    <w:name w:val="Стиль12"/>
  </w:style>
  <w:style w:type="numbering" w:styleId="1284" w:customStyle="1">
    <w:name w:val="Нет списка32"/>
    <w:next w:val="938"/>
    <w:uiPriority w:val="99"/>
    <w:semiHidden/>
    <w:unhideWhenUsed/>
  </w:style>
  <w:style w:type="table" w:styleId="1285" w:customStyle="1">
    <w:name w:val="Сетка таблицы32"/>
    <w:basedOn w:val="937"/>
    <w:next w:val="975"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286" w:customStyle="1">
    <w:name w:val="Нет списка6"/>
    <w:next w:val="938"/>
    <w:uiPriority w:val="99"/>
    <w:semiHidden/>
    <w:unhideWhenUsed/>
  </w:style>
  <w:style w:type="numbering" w:styleId="1287" w:customStyle="1">
    <w:name w:val="Нет списка14"/>
    <w:next w:val="938"/>
    <w:uiPriority w:val="99"/>
    <w:semiHidden/>
    <w:unhideWhenUsed/>
  </w:style>
  <w:style w:type="numbering" w:styleId="1288" w:customStyle="1">
    <w:name w:val="Нет списка113"/>
    <w:next w:val="938"/>
    <w:uiPriority w:val="99"/>
    <w:semiHidden/>
    <w:unhideWhenUsed/>
  </w:style>
  <w:style w:type="numbering" w:styleId="1289" w:customStyle="1">
    <w:name w:val="Нет списка1113"/>
    <w:next w:val="938"/>
    <w:uiPriority w:val="99"/>
    <w:semiHidden/>
    <w:unhideWhenUsed/>
  </w:style>
  <w:style w:type="numbering" w:styleId="1290" w:customStyle="1">
    <w:name w:val="Нет списка23"/>
    <w:next w:val="938"/>
    <w:semiHidden/>
    <w:unhideWhenUsed/>
  </w:style>
  <w:style w:type="numbering" w:styleId="1291" w:customStyle="1">
    <w:name w:val="Стиль13"/>
  </w:style>
  <w:style w:type="numbering" w:styleId="1292" w:customStyle="1">
    <w:name w:val="Нет списка33"/>
    <w:next w:val="938"/>
    <w:uiPriority w:val="99"/>
    <w:semiHidden/>
    <w:unhideWhenUsed/>
  </w:style>
  <w:style w:type="numbering" w:styleId="1293" w:customStyle="1">
    <w:name w:val="Стиль2"/>
    <w:pPr>
      <w:numPr>
        <w:ilvl w:val="0"/>
        <w:numId w:val="21"/>
      </w:numPr>
    </w:pPr>
  </w:style>
  <w:style w:type="character" w:styleId="1294" w:customStyle="1">
    <w:name w:val="webofficeattributevalue"/>
    <w:basedOn w:val="936"/>
  </w:style>
  <w:style w:type="character" w:styleId="1295" w:customStyle="1">
    <w:name w:val="Основной текст_"/>
    <w:basedOn w:val="936"/>
    <w:link w:val="1296"/>
  </w:style>
  <w:style w:type="paragraph" w:styleId="1296" w:customStyle="1">
    <w:name w:val="Основной текст1"/>
    <w:basedOn w:val="926"/>
    <w:link w:val="1295"/>
    <w:pPr>
      <w:ind w:firstLine="400"/>
      <w:widowControl w:val="off"/>
    </w:pPr>
    <w:rPr>
      <w:sz w:val="20"/>
      <w:szCs w:val="20"/>
    </w:rPr>
  </w:style>
  <w:style w:type="paragraph" w:styleId="1297">
    <w:name w:val="HTML Preformatted"/>
    <w:basedOn w:val="926"/>
    <w:link w:val="1298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  <w:color w:val="000000"/>
      <w:sz w:val="20"/>
      <w:szCs w:val="20"/>
      <w:lang w:eastAsia="hi-IN"/>
    </w:rPr>
  </w:style>
  <w:style w:type="character" w:styleId="1298" w:customStyle="1">
    <w:name w:val="Стандартный HTML Знак"/>
    <w:basedOn w:val="936"/>
    <w:link w:val="1297"/>
    <w:rPr>
      <w:rFonts w:ascii="Courier New" w:hAnsi="Courier New"/>
      <w:color w:val="000000"/>
      <w:lang w:eastAsia="hi-IN"/>
    </w:rPr>
  </w:style>
  <w:style w:type="character" w:styleId="1299" w:customStyle="1">
    <w:name w:val="Текст примечания Знак1"/>
    <w:basedOn w:val="936"/>
    <w:uiPriority w:val="99"/>
    <w:rPr>
      <w:rFonts w:ascii="Times New Roman" w:hAnsi="Times New Roman" w:eastAsia="Times New Roman" w:cs="Times New Roman"/>
      <w:sz w:val="20"/>
      <w:szCs w:val="20"/>
      <w:lang w:val="ru-RU" w:eastAsia="ru-RU"/>
    </w:rPr>
  </w:style>
  <w:style w:type="character" w:styleId="1300" w:customStyle="1">
    <w:name w:val="Неразрешенное упоминание1"/>
    <w:basedOn w:val="936"/>
    <w:uiPriority w:val="99"/>
    <w:semiHidden/>
    <w:unhideWhenUsed/>
    <w:rPr>
      <w:color w:val="605e5c"/>
      <w:shd w:val="clear" w:color="auto" w:fill="e1dfdd"/>
    </w:rPr>
  </w:style>
  <w:style w:type="character" w:styleId="1301" w:customStyle="1">
    <w:name w:val="fontstyle01"/>
    <w:basedOn w:val="936"/>
    <w:rPr>
      <w:rFonts w:hint="default"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paragraph" w:styleId="1302" w:customStyle="1">
    <w:name w:val="EN=Заголовок"/>
    <w:basedOn w:val="927"/>
    <w:link w:val="1304"/>
    <w:qFormat/>
    <w:pPr>
      <w:numPr>
        <w:ilvl w:val="0"/>
        <w:numId w:val="35"/>
      </w:numPr>
      <w:jc w:val="left"/>
      <w:keepNext w:val="0"/>
      <w:spacing w:before="120" w:after="120"/>
    </w:pPr>
    <w:rPr>
      <w:rFonts w:ascii="Arial" w:hAnsi="Arial"/>
      <w:sz w:val="24"/>
      <w:szCs w:val="22"/>
      <w:lang w:val="en-US" w:eastAsia="en-US"/>
    </w:rPr>
  </w:style>
  <w:style w:type="paragraph" w:styleId="1303" w:customStyle="1">
    <w:name w:val="EN=Text"/>
    <w:basedOn w:val="926"/>
    <w:qFormat/>
    <w:pPr>
      <w:numPr>
        <w:ilvl w:val="1"/>
        <w:numId w:val="35"/>
      </w:numPr>
      <w:jc w:val="both"/>
      <w:spacing w:before="120" w:after="120"/>
    </w:pPr>
    <w:rPr>
      <w:rFonts w:ascii="Arial" w:hAnsi="Arial"/>
      <w:lang w:val="en-US" w:eastAsia="en-GB"/>
    </w:rPr>
  </w:style>
  <w:style w:type="character" w:styleId="1304" w:customStyle="1">
    <w:name w:val="EN=Заголовок Знак"/>
    <w:basedOn w:val="936"/>
    <w:link w:val="1302"/>
    <w:rPr>
      <w:rFonts w:ascii="Arial" w:hAnsi="Arial"/>
      <w:b/>
      <w:sz w:val="24"/>
      <w:szCs w:val="22"/>
      <w:lang w:val="en-US" w:eastAsia="en-US"/>
    </w:rPr>
  </w:style>
  <w:style w:type="character" w:styleId="1305" w:customStyle="1">
    <w:name w:val="Основной текст (2)_"/>
    <w:link w:val="1306"/>
    <w:rPr>
      <w:sz w:val="28"/>
      <w:shd w:val="clear" w:color="auto" w:fill="ffffff"/>
    </w:rPr>
  </w:style>
  <w:style w:type="paragraph" w:styleId="1306" w:customStyle="1">
    <w:name w:val="Основной текст (2)"/>
    <w:basedOn w:val="926"/>
    <w:link w:val="1305"/>
    <w:pPr>
      <w:jc w:val="both"/>
      <w:spacing w:before="360" w:after="300" w:line="320" w:lineRule="exact"/>
      <w:shd w:val="clear" w:color="auto" w:fill="ffffff"/>
      <w:widowControl w:val="off"/>
    </w:pPr>
    <w:rPr>
      <w:sz w:val="28"/>
      <w:szCs w:val="20"/>
    </w:rPr>
  </w:style>
  <w:style w:type="paragraph" w:styleId="1307" w:customStyle="1">
    <w:name w:val="my body style 0.63"/>
    <w:basedOn w:val="940"/>
    <w:pPr>
      <w:ind w:left="357"/>
      <w:spacing w:before="60"/>
    </w:pPr>
    <w:rPr>
      <w:sz w:val="20"/>
      <w:szCs w:val="20"/>
    </w:rPr>
  </w:style>
  <w:style w:type="paragraph" w:styleId="1308" w:customStyle="1">
    <w:name w:val="my style center"/>
    <w:basedOn w:val="926"/>
    <w:pPr>
      <w:jc w:val="center"/>
    </w:pPr>
    <w:rPr>
      <w:b/>
    </w:rPr>
  </w:style>
  <w:style w:type="character" w:styleId="1309">
    <w:name w:val="Emphasis"/>
    <w:qFormat/>
    <w:rPr>
      <w:i/>
      <w:iCs/>
    </w:rPr>
  </w:style>
  <w:style w:type="character" w:styleId="1310" w:customStyle="1">
    <w:name w:val="Неразрешенное упоминание2"/>
    <w:basedOn w:val="936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Relationship Id="rId16" Type="http://schemas.openxmlformats.org/officeDocument/2006/relationships/customXml" Target="../customXml/item6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_rels/item6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6.xml" 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hexUID xmlns="87d696d5-61eb-46c3-a090-f867056e698b" xsi:nil="true"/>
    <CtDsParentPurchaseID xmlns="87d696d5-61eb-46c3-a090-f867056e698b" xsi:nil="true"/>
    <CtDsParentPurchaseLookup xmlns="87d696d5-61eb-46c3-a090-f867056e698b" xsi:nil="true"/>
    <lenDocumentGroup xmlns="ac894885-9a97-4f60-9d8f-265904d7f808">03. Комплект документов на закупку</lenDocumentGroup>
    <dsAttachmentType xmlns="87D696D5-61EB-46C3-A090-F867056E698B">Типовая форма договора</dsAttachmentType>
    <DsSaperionFileName xmlns="87d696d5-61eb-46c3-a090-f867056e698b" xsi:nil="true"/>
    <DocKind xmlns="87D696D5-61EB-46C3-A090-F867056E698B">Рамочный лот (изм.положения с 2014)</DocKind>
    <dsDocType xmlns="87D696D5-61EB-46C3-A090-F867056E698B">Рамочный лот</dsDocType>
    <_dlc_DocId xmlns="ac894885-9a97-4f60-9d8f-265904d7f808">UFQHHMXK7F3H-8-290978</_dlc_DocId>
    <_dlc_DocIdUrl xmlns="ac894885-9a97-4f60-9d8f-265904d7f808">
      <Url>http://len-purchase.energo.ru/_layouts/DocIdRedir.aspx?ID=UFQHHMXK7F3H-8-290978</Url>
      <Description>UFQHHMXK7F3H-8-290978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Вложение" ma:contentTypeID="0x010100355FBFFF1FCF49619411784FC9BE36EB002584A2AAB6D6DD48B2C1EF6CB26D543B" ma:contentTypeVersion="7" ma:contentTypeDescription="Файл вложения в РКК" ma:contentTypeScope="" ma:versionID="7dc3b835adf8d286076c90318a3646e5">
  <xsd:schema xmlns:xsd="http://www.w3.org/2001/XMLSchema" xmlns:xs="http://www.w3.org/2001/XMLSchema" xmlns:p="http://schemas.microsoft.com/office/2006/metadata/properties" xmlns:ns2="ac894885-9a97-4f60-9d8f-265904d7f808" xmlns:ns3="87D696D5-61EB-46C3-A090-F867056E698B" xmlns:ns4="87d696d5-61eb-46c3-a090-f867056e698b" targetNamespace="http://schemas.microsoft.com/office/2006/metadata/properties" ma:root="true" ma:fieldsID="22fc31df18d25f8eb51576b0cefebed7" ns2:_="" ns3:_="" ns4:_="">
    <xsd:import namespace="ac894885-9a97-4f60-9d8f-265904d7f808"/>
    <xsd:import namespace="87D696D5-61EB-46C3-A090-F867056E698B"/>
    <xsd:import namespace="87d696d5-61eb-46c3-a090-f867056e698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sAttachmentType"/>
                <xsd:element ref="ns4:CtDsParentPurchaseID" minOccurs="0"/>
                <xsd:element ref="ns4:CtDsParentPurchaseLookup" minOccurs="0"/>
                <xsd:element ref="ns3:dsDocType" minOccurs="0"/>
                <xsd:element ref="ns3:DocKind" minOccurs="0"/>
                <xsd:element ref="ns4:hexUID" minOccurs="0"/>
                <xsd:element ref="ns4:DsSaperionFileName" minOccurs="0"/>
                <xsd:element ref="ns2:lenDocumentGrou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894885-9a97-4f60-9d8f-265904d7f8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  <xsd:element name="lenDocumentGroup" ma:index="19" nillable="true" ma:displayName="Группа документов" ma:default="03. Комплект документов на закупку" ma:format="Dropdown" ma:internalName="lenDocumentGroup">
      <xsd:simpleType>
        <xsd:restriction base="dms:Choice">
          <xsd:enumeration value="01. Распорядительные документы"/>
          <xsd:enumeration value="02. Расчеты"/>
          <xsd:enumeration value="03. Комплект документов на закупку"/>
          <xsd:enumeration value="04. Конкурсная документация"/>
          <xsd:enumeration value="05. Протоколы, составленные в ходе закупки"/>
          <xsd:enumeration value="06. Предложения"/>
          <xsd:enumeration value="07. Иные документы"/>
          <xsd:enumeration value="08. Повторное выставление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696D5-61EB-46C3-A090-F867056E698B" elementFormDefault="qualified">
    <xsd:import namespace="http://schemas.microsoft.com/office/2006/documentManagement/types"/>
    <xsd:import namespace="http://schemas.microsoft.com/office/infopath/2007/PartnerControls"/>
    <xsd:element name="dsAttachmentType" ma:index="11" ma:displayName="Тип вложения" ma:default="Иные документы" ma:format="Dropdown" ma:internalName="dsAttachmentType" ma:readOnly="false">
      <xsd:simpleType>
        <xsd:restriction base="dms:Choice">
          <xsd:enumeration value="Аналитическая_записка"/>
          <xsd:enumeration value="Аукционная заявка"/>
          <xsd:enumeration value="Выписка из ГКПЗ"/>
          <xsd:enumeration value="Договор инициатора"/>
          <xsd:enumeration value="Журнал регистрации заявок"/>
          <xsd:enumeration value="Извещение о внесении изменений"/>
          <xsd:enumeration value="Извещение о проведении закупки"/>
          <xsd:enumeration value="Иные документы"/>
          <xsd:enumeration value="Итоговый протокол"/>
          <xsd:enumeration value="Конкурсная документация"/>
          <xsd:enumeration value="Конкурсная заявка участника"/>
          <xsd:enumeration value="Обоснование стоимости"/>
          <xsd:enumeration value="Письмо"/>
          <xsd:enumeration value="Повторное выставление"/>
          <xsd:enumeration value="Поручение на проведение закупочных процедур"/>
          <xsd:enumeration value="Поручение с визой ДИ"/>
          <xsd:enumeration value="Предложения участника"/>
          <xsd:enumeration value="Протокол вскрытия конвертов"/>
          <xsd:enumeration value="Протокол дозапроса документов"/>
          <xsd:enumeration value="Протокол о внесении изменений"/>
          <xsd:enumeration value="Протокол переговоров с участниками"/>
          <xsd:enumeration value="Протокол переторжки"/>
          <xsd:enumeration value="Протокол рабочего совещания комиссии"/>
          <xsd:enumeration value="Протокол рассмотрения"/>
          <xsd:enumeration value="Протокол результатов"/>
          <xsd:enumeration value="Протокол ЦЗО"/>
          <xsd:enumeration value="Распоряжение на проведение закупки"/>
          <xsd:enumeration value="СЗ_запрос_на_согласование_внеплан._закупки"/>
          <xsd:enumeration value="СЗ_ответ_о_согласовании_внеплан._закупки"/>
          <xsd:enumeration value="Служебная записка"/>
          <xsd:enumeration value="Смета"/>
          <xsd:enumeration value="Техническое_задание"/>
          <xsd:enumeration value="Типовая форма договора"/>
          <xsd:enumeration value="Уведомление"/>
          <xsd:enumeration value="Уведомление о принятом решении ЦЗО"/>
          <xsd:enumeration value="Экспертное заключение"/>
        </xsd:restriction>
      </xsd:simpleType>
    </xsd:element>
    <xsd:element name="dsDocType" ma:index="15" nillable="true" ma:displayName="Тип документа" ma:internalName="dsDocType" ma:readOnly="true">
      <xsd:simpleType>
        <xsd:restriction base="dms:Text"/>
      </xsd:simpleType>
    </xsd:element>
    <xsd:element name="DocKind" ma:index="16" nillable="true" ma:displayName="Вид документа" ma:internalName="DocKin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696d5-61eb-46c3-a090-f867056e698b" elementFormDefault="qualified">
    <xsd:import namespace="http://schemas.microsoft.com/office/2006/documentManagement/types"/>
    <xsd:import namespace="http://schemas.microsoft.com/office/infopath/2007/PartnerControls"/>
    <xsd:element name="CtDsParentPurchaseID" ma:index="13" nillable="true" ma:displayName="CtDsParentPurchaseID" ma:hidden="true" ma:internalName="CtDsParentPurchaseID">
      <xsd:simpleType>
        <xsd:restriction base="dms:Text"/>
      </xsd:simpleType>
    </xsd:element>
    <xsd:element name="CtDsParentPurchaseLookup" ma:index="14" nillable="true" ma:displayName="CtDsParentPurchaseLookup" ma:hidden="true" ma:list="87d696d5-61eb-46c3-a090-f867056e698b" ma:internalName="CtDsParentPurchaseLookup" ma:showField="ID" ma:web="ac894885-9a97-4f60-9d8f-265904d7f808">
      <xsd:simpleType>
        <xsd:restriction base="dms:Lookup"/>
      </xsd:simpleType>
    </xsd:element>
    <xsd:element name="hexUID" ma:index="17" nillable="true" ma:displayName="Идентификатор документ Saperion" ma:internalName="hexUID">
      <xsd:simpleType>
        <xsd:restriction base="dms:Text"/>
      </xsd:simpleType>
    </xsd:element>
    <xsd:element name="DsSaperionFileName" ma:index="18" nillable="true" ma:displayName="Имя исходного файла" ma:internalName="DsSaperionFileNam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20A5754-6988-4B8A-899D-C44D408FF37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4A45117-AA84-431A-ABF0-235B605752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33D180-0EBE-4176-8C5C-F1C6EA17E8B7}">
  <ds:schemaRefs>
    <ds:schemaRef ds:uri="http://schemas.microsoft.com/office/2006/metadata/properties"/>
    <ds:schemaRef ds:uri="87d696d5-61eb-46c3-a090-f867056e698b"/>
    <ds:schemaRef ds:uri="ac894885-9a97-4f60-9d8f-265904d7f808"/>
    <ds:schemaRef ds:uri="87D696D5-61EB-46C3-A090-F867056E698B"/>
  </ds:schemaRefs>
</ds:datastoreItem>
</file>

<file path=customXml/itemProps4.xml><?xml version="1.0" encoding="utf-8"?>
<ds:datastoreItem xmlns:ds="http://schemas.openxmlformats.org/officeDocument/2006/customXml" ds:itemID="{1EA58713-2907-4169-9EBA-4D01FBFE4B5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05BC818-8214-45E5-8B73-2A6F11F7C1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894885-9a97-4f60-9d8f-265904d7f808"/>
    <ds:schemaRef ds:uri="87D696D5-61EB-46C3-A090-F867056E698B"/>
    <ds:schemaRef ds:uri="87d696d5-61eb-46c3-a090-f867056e69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31BC9B7-203A-4B55-8824-DA0920EB5D9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*</Company>
  <DocSecurity>0</DocSecurity>
  <HyperlinksChanged>false</HyperlinksChanged>
  <LinksUpToDate>false</LinksUpToDate>
  <ScaleCrop>false</ScaleCrop>
  <SharedDoc>false</SharedDoc>
  <Template>Новый Договор под ключ ДСРС.dotx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DIT</dc:creator>
  <cp:revision>10</cp:revision>
  <dcterms:created xsi:type="dcterms:W3CDTF">2024-01-16T07:48:00Z</dcterms:created>
  <dcterms:modified xsi:type="dcterms:W3CDTF">2025-07-31T09:43:17Z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UFQHHMXK7F3H-8-58520</vt:lpwstr>
  </property>
  <property fmtid="{D5CDD505-2E9C-101B-9397-08002B2CF9AE}" pid="3" name="_dlc_DocIdItemGuid">
    <vt:lpwstr>8ecf171f-90e0-499a-9ab8-e592f88ee2ca</vt:lpwstr>
  </property>
  <property fmtid="{D5CDD505-2E9C-101B-9397-08002B2CF9AE}" pid="4" name="_dlc_DocIdUrl">
    <vt:lpwstr>http://len-purchase/_layouts/DocIdRedir.aspx?ID=UFQHHMXK7F3H-8-58520, UFQHHMXK7F3H-8-58520</vt:lpwstr>
  </property>
  <property fmtid="{D5CDD505-2E9C-101B-9397-08002B2CF9AE}" pid="5" name="DocKind">
    <vt:lpwstr>Рамочный лот 2014</vt:lpwstr>
  </property>
  <property fmtid="{D5CDD505-2E9C-101B-9397-08002B2CF9AE}" pid="6" name="dsDocType">
    <vt:lpwstr>Рамочный лот</vt:lpwstr>
  </property>
  <property fmtid="{D5CDD505-2E9C-101B-9397-08002B2CF9AE}" pid="7" name="ContentTypeId">
    <vt:lpwstr>0x010100355FBFFF1FCF49619411784FC9BE36EB002584A2AAB6D6DD48B2C1EF6CB26D543B</vt:lpwstr>
  </property>
</Properties>
</file>